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92F8" w14:textId="77777777" w:rsidR="00710107" w:rsidRDefault="00710107" w:rsidP="00710107">
      <w:pPr>
        <w:jc w:val="center"/>
        <w:rPr>
          <w:b/>
          <w:sz w:val="22"/>
          <w:szCs w:val="22"/>
        </w:rPr>
      </w:pPr>
      <w:bookmarkStart w:id="0" w:name="_Hlk180071201"/>
      <w:r w:rsidRPr="00474740">
        <w:rPr>
          <w:b/>
          <w:sz w:val="22"/>
          <w:szCs w:val="22"/>
        </w:rPr>
        <w:t>REQUEST FOR PROPOSALS FOR PROFESSIONAL SERVICES</w:t>
      </w:r>
    </w:p>
    <w:p w14:paraId="3410F1FC" w14:textId="77777777" w:rsidR="00710107" w:rsidRPr="00F15125" w:rsidRDefault="00710107" w:rsidP="0071010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napToGrid/>
          <w:sz w:val="22"/>
          <w:szCs w:val="22"/>
        </w:rPr>
      </w:pPr>
      <w:bookmarkStart w:id="1" w:name="_Hlk180070739"/>
      <w:r w:rsidRPr="00F15125">
        <w:rPr>
          <w:rFonts w:ascii="Arial" w:hAnsi="Arial" w:cs="Arial"/>
          <w:b/>
          <w:snapToGrid/>
          <w:sz w:val="22"/>
          <w:szCs w:val="22"/>
        </w:rPr>
        <w:t>INDEPENDENT VERIFICATION AND VALIDATION SERVICES</w:t>
      </w:r>
    </w:p>
    <w:bookmarkEnd w:id="1"/>
    <w:p w14:paraId="09202BBD" w14:textId="77777777" w:rsidR="00710107" w:rsidRPr="00F15125" w:rsidRDefault="00710107" w:rsidP="0071010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napToGrid/>
          <w:sz w:val="22"/>
          <w:szCs w:val="22"/>
        </w:rPr>
      </w:pPr>
      <w:r>
        <w:rPr>
          <w:rFonts w:ascii="Arial" w:hAnsi="Arial" w:cs="Arial"/>
          <w:b/>
          <w:snapToGrid/>
          <w:sz w:val="22"/>
          <w:szCs w:val="22"/>
        </w:rPr>
        <w:t>f</w:t>
      </w:r>
      <w:r w:rsidRPr="00F15125">
        <w:rPr>
          <w:rFonts w:ascii="Arial" w:hAnsi="Arial" w:cs="Arial"/>
          <w:b/>
          <w:snapToGrid/>
          <w:sz w:val="22"/>
          <w:szCs w:val="22"/>
        </w:rPr>
        <w:t>or ERP MODERNIZATION PROJECT</w:t>
      </w:r>
    </w:p>
    <w:p w14:paraId="731F588C" w14:textId="3BE03323" w:rsidR="00122B9A" w:rsidRPr="00F15125" w:rsidRDefault="00122B9A" w:rsidP="00122B9A">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napToGrid/>
          <w:sz w:val="22"/>
          <w:szCs w:val="22"/>
        </w:rPr>
      </w:pPr>
    </w:p>
    <w:p w14:paraId="165E4A80" w14:textId="6523B529" w:rsidR="00AB1449" w:rsidRDefault="00AB1449" w:rsidP="00AB1449">
      <w:pPr>
        <w:pStyle w:val="Heading1"/>
        <w:numPr>
          <w:ilvl w:val="0"/>
          <w:numId w:val="0"/>
        </w:numPr>
        <w:jc w:val="center"/>
        <w:rPr>
          <w:sz w:val="24"/>
          <w:szCs w:val="24"/>
        </w:rPr>
      </w:pPr>
      <w:bookmarkStart w:id="2" w:name="_Toc179815837"/>
      <w:bookmarkEnd w:id="0"/>
      <w:r w:rsidRPr="00A32506">
        <w:rPr>
          <w:sz w:val="24"/>
          <w:szCs w:val="24"/>
        </w:rPr>
        <w:t xml:space="preserve">Appendix </w:t>
      </w:r>
      <w:r w:rsidR="00F004DE">
        <w:rPr>
          <w:sz w:val="24"/>
          <w:szCs w:val="24"/>
        </w:rPr>
        <w:t>A</w:t>
      </w:r>
      <w:r w:rsidRPr="00A32506">
        <w:rPr>
          <w:sz w:val="24"/>
          <w:szCs w:val="24"/>
        </w:rPr>
        <w:t xml:space="preserve"> - SCOPE OF WORK</w:t>
      </w:r>
      <w:r>
        <w:rPr>
          <w:sz w:val="24"/>
          <w:szCs w:val="24"/>
        </w:rPr>
        <w:t xml:space="preserve">, </w:t>
      </w:r>
      <w:r w:rsidRPr="00A32506">
        <w:rPr>
          <w:sz w:val="24"/>
          <w:szCs w:val="24"/>
        </w:rPr>
        <w:t>REQUIREMENTS</w:t>
      </w:r>
      <w:r>
        <w:rPr>
          <w:sz w:val="24"/>
          <w:szCs w:val="24"/>
        </w:rPr>
        <w:t>, and DELIVERABLES</w:t>
      </w:r>
      <w:bookmarkEnd w:id="2"/>
    </w:p>
    <w:p w14:paraId="3A5CD9C8" w14:textId="77777777" w:rsidR="00AB1449" w:rsidRDefault="00AB1449" w:rsidP="00AB1449"/>
    <w:p w14:paraId="0DFEB42E" w14:textId="77777777" w:rsidR="00AB1449" w:rsidRPr="004C3F8D" w:rsidRDefault="00AB1449" w:rsidP="00AB1449">
      <w:pPr>
        <w:pStyle w:val="ListParagraph"/>
        <w:numPr>
          <w:ilvl w:val="0"/>
          <w:numId w:val="2"/>
        </w:numPr>
        <w:overflowPunct/>
        <w:autoSpaceDE/>
        <w:autoSpaceDN/>
        <w:adjustRightInd/>
        <w:ind w:left="1080"/>
        <w:contextualSpacing/>
        <w:textAlignment w:val="auto"/>
        <w:rPr>
          <w:rFonts w:asciiTheme="minorHAnsi" w:hAnsiTheme="minorHAnsi" w:cstheme="minorHAnsi"/>
          <w:b/>
          <w:bCs/>
        </w:rPr>
      </w:pPr>
      <w:bookmarkStart w:id="3" w:name="_Toc201480900"/>
      <w:bookmarkStart w:id="4" w:name="_Toc201636923"/>
      <w:bookmarkStart w:id="5" w:name="_Toc201637223"/>
      <w:bookmarkStart w:id="6" w:name="_Toc201637522"/>
      <w:bookmarkStart w:id="7" w:name="_Toc201730675"/>
      <w:bookmarkStart w:id="8" w:name="_Toc201968647"/>
      <w:bookmarkStart w:id="9" w:name="_Toc312313602"/>
      <w:bookmarkStart w:id="10" w:name="_Toc337630860"/>
      <w:bookmarkStart w:id="11" w:name="_Toc342317575"/>
      <w:r w:rsidRPr="004C3F8D">
        <w:rPr>
          <w:rFonts w:asciiTheme="minorHAnsi" w:hAnsiTheme="minorHAnsi" w:cstheme="minorHAnsi"/>
          <w:b/>
          <w:bCs/>
        </w:rPr>
        <w:t>Overview – The vendor must provide approach and methodology to encompass specifications as expressed in the overview.</w:t>
      </w:r>
    </w:p>
    <w:p w14:paraId="7F53095F" w14:textId="77777777" w:rsidR="00AB1449" w:rsidRPr="004C3F8D" w:rsidRDefault="00AB1449" w:rsidP="00AB1449">
      <w:pPr>
        <w:ind w:left="720"/>
        <w:contextualSpacing/>
        <w:rPr>
          <w:rFonts w:cstheme="minorHAnsi"/>
          <w:b/>
          <w:bCs/>
        </w:rPr>
      </w:pPr>
    </w:p>
    <w:bookmarkEnd w:id="3"/>
    <w:bookmarkEnd w:id="4"/>
    <w:bookmarkEnd w:id="5"/>
    <w:bookmarkEnd w:id="6"/>
    <w:bookmarkEnd w:id="7"/>
    <w:bookmarkEnd w:id="8"/>
    <w:bookmarkEnd w:id="9"/>
    <w:bookmarkEnd w:id="10"/>
    <w:bookmarkEnd w:id="11"/>
    <w:p w14:paraId="2F9B7859" w14:textId="77777777" w:rsidR="00AB1449" w:rsidRPr="004C3F8D" w:rsidRDefault="00AB1449" w:rsidP="00AB1449">
      <w:pPr>
        <w:pStyle w:val="ListParagraph"/>
        <w:numPr>
          <w:ilvl w:val="1"/>
          <w:numId w:val="2"/>
        </w:numPr>
        <w:overflowPunct/>
        <w:ind w:left="1440"/>
        <w:textAlignment w:val="auto"/>
        <w:rPr>
          <w:rFonts w:asciiTheme="minorHAnsi" w:eastAsiaTheme="minorHAnsi" w:hAnsiTheme="minorHAnsi" w:cstheme="minorHAnsi"/>
          <w14:ligatures w14:val="standardContextual"/>
        </w:rPr>
      </w:pPr>
      <w:r w:rsidRPr="004C3F8D">
        <w:rPr>
          <w:rFonts w:asciiTheme="minorHAnsi" w:eastAsiaTheme="minorHAnsi" w:hAnsiTheme="minorHAnsi" w:cstheme="minorHAnsi"/>
          <w14:ligatures w14:val="standardContextual"/>
        </w:rPr>
        <w:t>The State of Delaware seeks Independent Verification &amp; Validation (IV&amp;V) consultant(s) with extensive and demonstrated public sector experience in verifying and validating the design, development, and implementation of large scale, government ERP modernization projects. The selected vendor will perform IV&amp;V services and provide evaluations and reviews of all ERP modernization project components</w:t>
      </w:r>
      <w:r>
        <w:rPr>
          <w:rFonts w:asciiTheme="minorHAnsi" w:eastAsiaTheme="minorHAnsi" w:hAnsiTheme="minorHAnsi" w:cstheme="minorHAnsi"/>
          <w14:ligatures w14:val="standardContextual"/>
        </w:rPr>
        <w:t>.</w:t>
      </w:r>
      <w:r w:rsidRPr="004C3F8D">
        <w:rPr>
          <w:rFonts w:asciiTheme="minorHAnsi" w:eastAsiaTheme="minorHAnsi" w:hAnsiTheme="minorHAnsi" w:cstheme="minorHAnsi"/>
          <w14:ligatures w14:val="standardContextual"/>
        </w:rPr>
        <w:t xml:space="preserve"> </w:t>
      </w:r>
    </w:p>
    <w:p w14:paraId="7A64CB77" w14:textId="77777777" w:rsidR="00AB1449" w:rsidRPr="003E2237" w:rsidRDefault="00AB1449" w:rsidP="00AB1449">
      <w:pPr>
        <w:autoSpaceDE w:val="0"/>
        <w:autoSpaceDN w:val="0"/>
        <w:adjustRightInd w:val="0"/>
        <w:ind w:left="1800"/>
        <w:rPr>
          <w:rFonts w:asciiTheme="minorHAnsi" w:eastAsiaTheme="minorHAnsi" w:hAnsiTheme="minorHAnsi" w:cstheme="minorHAnsi"/>
          <w:szCs w:val="20"/>
          <w14:ligatures w14:val="standardContextual"/>
        </w:rPr>
      </w:pPr>
    </w:p>
    <w:p w14:paraId="07DE8BF8" w14:textId="77777777" w:rsidR="00AB1449" w:rsidRDefault="00AB1449" w:rsidP="00AB1449">
      <w:pPr>
        <w:ind w:left="1440"/>
        <w:rPr>
          <w:rFonts w:asciiTheme="minorHAnsi" w:eastAsiaTheme="minorHAnsi" w:hAnsiTheme="minorHAnsi" w:cstheme="minorHAnsi"/>
          <w:szCs w:val="20"/>
          <w14:ligatures w14:val="standardContextual"/>
        </w:rPr>
      </w:pPr>
      <w:r w:rsidRPr="003E2237">
        <w:rPr>
          <w:rFonts w:asciiTheme="minorHAnsi" w:eastAsiaTheme="minorHAnsi" w:hAnsiTheme="minorHAnsi" w:cstheme="minorHAnsi"/>
          <w:szCs w:val="20"/>
          <w14:ligatures w14:val="standardContextual"/>
        </w:rPr>
        <w:t xml:space="preserve">The IV&amp;V vendor will provide deep Enterprise Resource Planning system implementation expertise to guide the </w:t>
      </w:r>
      <w:r w:rsidRPr="00B042F0">
        <w:rPr>
          <w:sz w:val="22"/>
          <w:szCs w:val="22"/>
        </w:rPr>
        <w:t>State of Delaware</w:t>
      </w:r>
      <w:r w:rsidRPr="003E2237">
        <w:rPr>
          <w:rFonts w:asciiTheme="minorHAnsi" w:eastAsiaTheme="minorHAnsi" w:hAnsiTheme="minorHAnsi" w:cstheme="minorHAnsi"/>
          <w:szCs w:val="20"/>
          <w14:ligatures w14:val="standardContextual"/>
        </w:rPr>
        <w:t xml:space="preserve">; participate as an observer in key implementation activities, offer best practice recommendations, advise the </w:t>
      </w:r>
      <w:r w:rsidRPr="00B042F0">
        <w:rPr>
          <w:sz w:val="22"/>
          <w:szCs w:val="22"/>
        </w:rPr>
        <w:t>State of Delaware</w:t>
      </w:r>
      <w:r w:rsidRPr="003E2237">
        <w:rPr>
          <w:rFonts w:asciiTheme="minorHAnsi" w:eastAsiaTheme="minorHAnsi" w:hAnsiTheme="minorHAnsi" w:cstheme="minorHAnsi"/>
          <w:szCs w:val="20"/>
          <w14:ligatures w14:val="standardContextual"/>
        </w:rPr>
        <w:t xml:space="preserve"> on critical risks and decisions, and advise on implementation vendor management and contract adherence. The IV&amp;V team will identify appropriate standards and criteria to form the basis of reference for evaluations utilizing the vendor’s experience and expertise as well as industry standards and best practices (Basis of reference will include project requirements, PMI Project Management Book of Knowledge (PMBOK); Governmental Accounting Standards Board (GASB) Statements or pronouncements, the State of Delaware Budget and Accounting Manual (BAM) etc.).</w:t>
      </w:r>
    </w:p>
    <w:p w14:paraId="7FAC66C2" w14:textId="77777777" w:rsidR="00AB1449" w:rsidRPr="003E2237" w:rsidRDefault="00AB1449" w:rsidP="00AB1449">
      <w:pPr>
        <w:ind w:left="1440"/>
        <w:rPr>
          <w:rFonts w:asciiTheme="minorHAnsi" w:eastAsiaTheme="minorHAnsi" w:hAnsiTheme="minorHAnsi" w:cstheme="minorHAnsi"/>
          <w:szCs w:val="20"/>
          <w14:ligatures w14:val="standardContextual"/>
        </w:rPr>
      </w:pPr>
    </w:p>
    <w:p w14:paraId="13EF0D20" w14:textId="77777777" w:rsidR="00AB1449" w:rsidRPr="004C3F8D" w:rsidRDefault="00AB1449" w:rsidP="00AB1449">
      <w:pPr>
        <w:pStyle w:val="AGReg1"/>
        <w:ind w:left="1440"/>
        <w:rPr>
          <w:rFonts w:asciiTheme="minorHAnsi" w:eastAsiaTheme="minorHAnsi" w:hAnsiTheme="minorHAnsi" w:cstheme="minorHAnsi"/>
          <w:szCs w:val="24"/>
          <w:lang w:val="en-US" w:eastAsia="en-US"/>
          <w14:ligatures w14:val="standardContextual"/>
        </w:rPr>
      </w:pPr>
      <w:bookmarkStart w:id="12" w:name="_Hlk177395738"/>
      <w:r w:rsidRPr="004C3F8D">
        <w:rPr>
          <w:rFonts w:asciiTheme="minorHAnsi" w:eastAsiaTheme="minorHAnsi" w:hAnsiTheme="minorHAnsi" w:cstheme="minorHAnsi"/>
          <w:szCs w:val="24"/>
          <w:lang w:val="en-US" w:eastAsia="en-US"/>
          <w14:ligatures w14:val="standardContextual"/>
        </w:rPr>
        <w:t>While working with the ERP Modernization Project team, the IV&amp;V team will offer an independent, unbiased analysis of project scope, status, deliverable</w:t>
      </w:r>
      <w:r>
        <w:rPr>
          <w:rFonts w:asciiTheme="minorHAnsi" w:eastAsiaTheme="minorHAnsi" w:hAnsiTheme="minorHAnsi" w:cstheme="minorHAnsi"/>
          <w:szCs w:val="24"/>
          <w:lang w:val="en-US" w:eastAsia="en-US"/>
          <w14:ligatures w14:val="standardContextual"/>
        </w:rPr>
        <w:t>s from multiple partners</w:t>
      </w:r>
      <w:r w:rsidRPr="004C3F8D">
        <w:rPr>
          <w:rFonts w:asciiTheme="minorHAnsi" w:eastAsiaTheme="minorHAnsi" w:hAnsiTheme="minorHAnsi" w:cstheme="minorHAnsi"/>
          <w:szCs w:val="24"/>
          <w:lang w:val="en-US" w:eastAsia="en-US"/>
          <w14:ligatures w14:val="standardContextual"/>
        </w:rPr>
        <w:t>, and resource allocation</w:t>
      </w:r>
      <w:r>
        <w:rPr>
          <w:rFonts w:asciiTheme="minorHAnsi" w:eastAsiaTheme="minorHAnsi" w:hAnsiTheme="minorHAnsi" w:cstheme="minorHAnsi"/>
          <w:szCs w:val="24"/>
          <w:lang w:val="en-US" w:eastAsia="en-US"/>
          <w14:ligatures w14:val="standardContextual"/>
        </w:rPr>
        <w:t xml:space="preserve"> as well as issue identification and resolution</w:t>
      </w:r>
      <w:r w:rsidRPr="004C3F8D">
        <w:rPr>
          <w:rFonts w:asciiTheme="minorHAnsi" w:eastAsiaTheme="minorHAnsi" w:hAnsiTheme="minorHAnsi" w:cstheme="minorHAnsi"/>
          <w:szCs w:val="24"/>
          <w:lang w:val="en-US" w:eastAsia="en-US"/>
          <w14:ligatures w14:val="standardContextual"/>
        </w:rPr>
        <w:t xml:space="preserve">.  Observations and recommendations developed by the IV&amp;V team will be presented to project leadership with the intent of protecting the </w:t>
      </w:r>
      <w:r w:rsidRPr="00B042F0">
        <w:rPr>
          <w:rFonts w:ascii="Arial" w:hAnsi="Arial" w:cs="Arial"/>
          <w:sz w:val="22"/>
          <w:szCs w:val="22"/>
        </w:rPr>
        <w:t>State of Delaware</w:t>
      </w:r>
      <w:r w:rsidRPr="004C3F8D">
        <w:rPr>
          <w:rFonts w:asciiTheme="minorHAnsi" w:eastAsiaTheme="minorHAnsi" w:hAnsiTheme="minorHAnsi" w:cstheme="minorHAnsi"/>
          <w:szCs w:val="24"/>
          <w:lang w:val="en-US" w:eastAsia="en-US"/>
          <w14:ligatures w14:val="standardContextual"/>
        </w:rPr>
        <w:t>’s best interests.</w:t>
      </w:r>
    </w:p>
    <w:bookmarkEnd w:id="12"/>
    <w:p w14:paraId="54D746C9" w14:textId="77777777" w:rsidR="00AB1449" w:rsidRPr="004C3F8D" w:rsidRDefault="00AB1449" w:rsidP="00AB1449">
      <w:pPr>
        <w:pStyle w:val="AGReg1"/>
        <w:ind w:left="1800"/>
        <w:rPr>
          <w:rFonts w:asciiTheme="minorHAnsi" w:eastAsiaTheme="minorHAnsi" w:hAnsiTheme="minorHAnsi" w:cstheme="minorHAnsi"/>
          <w:szCs w:val="24"/>
          <w:lang w:val="en-US" w:eastAsia="en-US"/>
          <w14:ligatures w14:val="standardContextual"/>
        </w:rPr>
      </w:pPr>
    </w:p>
    <w:p w14:paraId="61C375C4" w14:textId="77777777" w:rsidR="00AB1449" w:rsidRPr="004C3F8D" w:rsidRDefault="00AB1449" w:rsidP="00AB1449">
      <w:pPr>
        <w:pStyle w:val="AGReg1"/>
        <w:ind w:left="720"/>
        <w:rPr>
          <w:rFonts w:asciiTheme="minorHAnsi" w:eastAsiaTheme="minorHAnsi" w:hAnsiTheme="minorHAnsi" w:cstheme="minorHAnsi"/>
          <w:b/>
          <w:bCs/>
          <w:szCs w:val="24"/>
          <w:lang w:val="en-US" w:eastAsia="en-US"/>
          <w14:ligatures w14:val="standardContextual"/>
        </w:rPr>
      </w:pPr>
    </w:p>
    <w:p w14:paraId="2289DDDC" w14:textId="77777777" w:rsidR="00AB1449" w:rsidRPr="004C3F8D" w:rsidRDefault="00AB1449" w:rsidP="00AB1449">
      <w:pPr>
        <w:pStyle w:val="AGReg1"/>
        <w:numPr>
          <w:ilvl w:val="0"/>
          <w:numId w:val="2"/>
        </w:numPr>
        <w:ind w:left="1080"/>
        <w:rPr>
          <w:rFonts w:asciiTheme="minorHAnsi" w:eastAsiaTheme="minorHAnsi" w:hAnsiTheme="minorHAnsi" w:cstheme="minorHAnsi"/>
          <w:b/>
          <w:bCs/>
          <w:szCs w:val="24"/>
          <w:lang w:val="en-US" w:eastAsia="en-US"/>
          <w14:ligatures w14:val="standardContextual"/>
        </w:rPr>
      </w:pPr>
      <w:r w:rsidRPr="004C3F8D">
        <w:rPr>
          <w:rFonts w:asciiTheme="minorHAnsi" w:eastAsiaTheme="minorHAnsi" w:hAnsiTheme="minorHAnsi" w:cstheme="minorHAnsi"/>
          <w:b/>
          <w:bCs/>
          <w:szCs w:val="24"/>
          <w:lang w:val="en-US" w:eastAsia="en-US"/>
          <w14:ligatures w14:val="standardContextual"/>
        </w:rPr>
        <w:t>Requirements – The vendor must provide methodology to encompass responsibilities in this section: (Note: Vendor responsibilities on this project will include but are not limited to the items in this section.)</w:t>
      </w:r>
    </w:p>
    <w:p w14:paraId="1E110BDA" w14:textId="77777777" w:rsidR="00AB1449" w:rsidRPr="004C3F8D" w:rsidRDefault="00AB1449" w:rsidP="00AB1449">
      <w:pPr>
        <w:pStyle w:val="AGReg1"/>
        <w:ind w:left="1440"/>
        <w:rPr>
          <w:rFonts w:asciiTheme="minorHAnsi" w:eastAsiaTheme="minorHAnsi" w:hAnsiTheme="minorHAnsi" w:cstheme="minorHAnsi"/>
          <w:b/>
          <w:bCs/>
          <w:szCs w:val="24"/>
          <w:lang w:val="en-US" w:eastAsia="en-US"/>
          <w14:ligatures w14:val="standardContextual"/>
        </w:rPr>
      </w:pPr>
    </w:p>
    <w:p w14:paraId="0F007640" w14:textId="77777777" w:rsidR="00AB1449" w:rsidRPr="004C3F8D" w:rsidRDefault="00AB1449" w:rsidP="00AB1449">
      <w:pPr>
        <w:pStyle w:val="ListParagraph"/>
        <w:numPr>
          <w:ilvl w:val="1"/>
          <w:numId w:val="2"/>
        </w:numPr>
        <w:overflowPunct/>
        <w:autoSpaceDE/>
        <w:autoSpaceDN/>
        <w:adjustRightInd/>
        <w:ind w:left="1440"/>
        <w:contextualSpacing/>
        <w:textAlignment w:val="auto"/>
        <w:rPr>
          <w:rFonts w:asciiTheme="minorHAnsi" w:hAnsiTheme="minorHAnsi" w:cstheme="minorHAnsi"/>
          <w:b/>
          <w:bCs/>
        </w:rPr>
      </w:pPr>
      <w:r w:rsidRPr="004C3F8D">
        <w:rPr>
          <w:rFonts w:asciiTheme="minorHAnsi" w:hAnsiTheme="minorHAnsi" w:cstheme="minorHAnsi"/>
          <w:b/>
          <w:bCs/>
        </w:rPr>
        <w:t xml:space="preserve">Planning </w:t>
      </w:r>
    </w:p>
    <w:p w14:paraId="1FC536BD" w14:textId="77777777" w:rsidR="00AB1449" w:rsidRPr="004C3F8D" w:rsidRDefault="00AB1449" w:rsidP="00AB1449">
      <w:pPr>
        <w:pStyle w:val="ListParagraph"/>
        <w:numPr>
          <w:ilvl w:val="2"/>
          <w:numId w:val="2"/>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The vendor shall develop IV&amp;V project work plan.</w:t>
      </w:r>
    </w:p>
    <w:p w14:paraId="6BD1C10E"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Bidi"/>
        </w:rPr>
      </w:pPr>
      <w:r w:rsidRPr="167175E2">
        <w:rPr>
          <w:rFonts w:asciiTheme="minorHAnsi" w:hAnsiTheme="minorHAnsi" w:cstheme="minorBidi"/>
        </w:rPr>
        <w:lastRenderedPageBreak/>
        <w:t xml:space="preserve">The vendor shall review </w:t>
      </w:r>
      <w:r w:rsidRPr="00BC13F8">
        <w:rPr>
          <w:rFonts w:asciiTheme="minorHAnsi" w:hAnsiTheme="minorHAnsi" w:cstheme="minorBidi"/>
        </w:rPr>
        <w:t>State of Delaware</w:t>
      </w:r>
      <w:r w:rsidRPr="4AE5E0F3">
        <w:rPr>
          <w:rFonts w:asciiTheme="minorHAnsi" w:hAnsiTheme="minorHAnsi" w:cstheme="minorBidi"/>
        </w:rPr>
        <w:t xml:space="preserve"> </w:t>
      </w:r>
      <w:r w:rsidRPr="167175E2">
        <w:rPr>
          <w:rFonts w:asciiTheme="minorHAnsi" w:hAnsiTheme="minorHAnsi" w:cstheme="minorBidi"/>
        </w:rPr>
        <w:t>requirements as stated in the SaaS solution RFP and evaluate the Service Integrator (SI) RFP and other RFP(s) to ensure all business requirements are documented accordingly.</w:t>
      </w:r>
      <w:r>
        <w:rPr>
          <w:rFonts w:asciiTheme="minorHAnsi" w:hAnsiTheme="minorHAnsi" w:cstheme="minorBidi"/>
        </w:rPr>
        <w:t xml:space="preserve"> </w:t>
      </w:r>
      <w:r w:rsidRPr="4AE5E0F3">
        <w:rPr>
          <w:rFonts w:asciiTheme="minorHAnsi" w:hAnsiTheme="minorHAnsi" w:cstheme="minorBidi"/>
        </w:rPr>
        <w:t xml:space="preserve">The vendor will provide insights for SaaS solution and SI vendor selection that aligns with </w:t>
      </w:r>
      <w:r w:rsidRPr="00BC13F8">
        <w:rPr>
          <w:rFonts w:asciiTheme="minorHAnsi" w:hAnsiTheme="minorHAnsi" w:cstheme="minorBidi"/>
        </w:rPr>
        <w:t>State of Delaware</w:t>
      </w:r>
      <w:r w:rsidRPr="4AE5E0F3">
        <w:rPr>
          <w:rFonts w:asciiTheme="minorHAnsi" w:hAnsiTheme="minorHAnsi" w:cstheme="minorBidi"/>
        </w:rPr>
        <w:t xml:space="preserve"> requirements and business processes.</w:t>
      </w:r>
    </w:p>
    <w:p w14:paraId="68E83277"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will participate in an observatory fashion in meetings with project leadership regarding contract negotiations with </w:t>
      </w:r>
      <w:r>
        <w:rPr>
          <w:rFonts w:asciiTheme="minorHAnsi" w:hAnsiTheme="minorHAnsi" w:cstheme="minorHAnsi"/>
        </w:rPr>
        <w:t>SaaS</w:t>
      </w:r>
      <w:r w:rsidRPr="004C3F8D">
        <w:rPr>
          <w:rFonts w:asciiTheme="minorHAnsi" w:hAnsiTheme="minorHAnsi" w:cstheme="minorHAnsi"/>
        </w:rPr>
        <w:t xml:space="preserve"> solution and SI vendors.</w:t>
      </w:r>
    </w:p>
    <w:p w14:paraId="2EE4ED27"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Bidi"/>
        </w:rPr>
      </w:pPr>
      <w:r w:rsidRPr="167175E2">
        <w:rPr>
          <w:rFonts w:asciiTheme="minorHAnsi" w:hAnsiTheme="minorHAnsi" w:cstheme="minorBidi"/>
        </w:rPr>
        <w:t xml:space="preserve">The vendor shall assist with contract negotiation with </w:t>
      </w:r>
      <w:r>
        <w:rPr>
          <w:rFonts w:asciiTheme="minorHAnsi" w:hAnsiTheme="minorHAnsi" w:cstheme="minorBidi"/>
        </w:rPr>
        <w:t xml:space="preserve">all outside vendors related to the ERP Modernization Project.  </w:t>
      </w:r>
    </w:p>
    <w:p w14:paraId="1F6AB68E"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shall analyze the project plan, scope, and timeline and identify appropriateness and risks. </w:t>
      </w:r>
    </w:p>
    <w:p w14:paraId="5BEA20B4"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shall assess levels of </w:t>
      </w:r>
      <w:r w:rsidRPr="00BC13F8">
        <w:rPr>
          <w:rFonts w:asciiTheme="minorHAnsi" w:hAnsiTheme="minorHAnsi" w:cstheme="minorBidi"/>
        </w:rPr>
        <w:t>State of Delaware</w:t>
      </w:r>
      <w:r w:rsidRPr="4AE5E0F3">
        <w:rPr>
          <w:rFonts w:asciiTheme="minorHAnsi" w:hAnsiTheme="minorHAnsi" w:cstheme="minorBidi"/>
        </w:rPr>
        <w:t xml:space="preserve"> </w:t>
      </w:r>
      <w:r w:rsidRPr="004C3F8D">
        <w:rPr>
          <w:rFonts w:asciiTheme="minorHAnsi" w:hAnsiTheme="minorHAnsi" w:cstheme="minorHAnsi"/>
        </w:rPr>
        <w:t>and contractual resources as recommended by the SI.</w:t>
      </w:r>
    </w:p>
    <w:p w14:paraId="3FF57F4B"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The vendor will evaluate budget based on scope, timeline, estimated costs of customizations, and anticipated resources.</w:t>
      </w:r>
    </w:p>
    <w:p w14:paraId="48213B49" w14:textId="77777777" w:rsidR="00AB1449" w:rsidRPr="004C3F8D" w:rsidRDefault="00AB1449" w:rsidP="00AB1449">
      <w:pPr>
        <w:pStyle w:val="ListParagraph"/>
        <w:ind w:left="1440"/>
        <w:contextualSpacing/>
        <w:rPr>
          <w:rFonts w:asciiTheme="minorHAnsi" w:hAnsiTheme="minorHAnsi" w:cstheme="minorHAnsi"/>
        </w:rPr>
      </w:pPr>
    </w:p>
    <w:p w14:paraId="3DEC2D98" w14:textId="77777777" w:rsidR="00AB1449" w:rsidRPr="004C3F8D"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sidRPr="004C3F8D">
        <w:rPr>
          <w:rFonts w:asciiTheme="minorHAnsi" w:hAnsiTheme="minorHAnsi" w:cstheme="minorHAnsi"/>
          <w:b/>
          <w:bCs/>
        </w:rPr>
        <w:t>Implementation:</w:t>
      </w:r>
    </w:p>
    <w:p w14:paraId="289E046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will provide ongoing independent project oversight and quality assurance, which includes </w:t>
      </w:r>
      <w:r w:rsidRPr="004C3F8D">
        <w:rPr>
          <w:rFonts w:asciiTheme="minorHAnsi" w:eastAsiaTheme="minorHAnsi" w:hAnsiTheme="minorHAnsi" w:cstheme="minorHAnsi"/>
          <w:color w:val="000000"/>
        </w:rPr>
        <w:t xml:space="preserve">evaluation of project management plans and SI plans and procedures to verify they are developed, communicated to the proper audiences, and implemented. </w:t>
      </w:r>
    </w:p>
    <w:p w14:paraId="511B914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shall review documents including vendor contracts for compliance throughout the project and verify vendor deliverables meet acceptance criteria based on industry best practices. </w:t>
      </w:r>
    </w:p>
    <w:p w14:paraId="29A10A90"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will evaluate scope control plans and procedures associated with the system design process. </w:t>
      </w:r>
    </w:p>
    <w:p w14:paraId="221F11E1"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will verify the project issue tracking mechanism effectively documents issues as they arise and tracks the issues to closure. </w:t>
      </w:r>
    </w:p>
    <w:p w14:paraId="1CFD96DE"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will attend project meetings to assure </w:t>
      </w:r>
      <w:r w:rsidRPr="00BC13F8">
        <w:rPr>
          <w:rFonts w:asciiTheme="minorHAnsi" w:hAnsiTheme="minorHAnsi" w:cstheme="minorBidi"/>
        </w:rPr>
        <w:t>State of Delaware</w:t>
      </w:r>
      <w:r w:rsidRPr="004C3F8D">
        <w:rPr>
          <w:rFonts w:asciiTheme="minorHAnsi" w:hAnsiTheme="minorHAnsi" w:cstheme="minorHAnsi"/>
        </w:rPr>
        <w:t>, PMO</w:t>
      </w:r>
      <w:r>
        <w:rPr>
          <w:rFonts w:asciiTheme="minorHAnsi" w:hAnsiTheme="minorHAnsi" w:cstheme="minorHAnsi"/>
        </w:rPr>
        <w:t xml:space="preserve"> vendor</w:t>
      </w:r>
      <w:r w:rsidRPr="004C3F8D">
        <w:rPr>
          <w:rFonts w:asciiTheme="minorHAnsi" w:hAnsiTheme="minorHAnsi" w:cstheme="minorHAnsi"/>
        </w:rPr>
        <w:t xml:space="preserve">, </w:t>
      </w:r>
      <w:r>
        <w:rPr>
          <w:rFonts w:asciiTheme="minorHAnsi" w:hAnsiTheme="minorHAnsi" w:cstheme="minorHAnsi"/>
        </w:rPr>
        <w:t>SaaS</w:t>
      </w:r>
      <w:r w:rsidRPr="004C3F8D">
        <w:rPr>
          <w:rFonts w:asciiTheme="minorHAnsi" w:hAnsiTheme="minorHAnsi" w:cstheme="minorHAnsi"/>
        </w:rPr>
        <w:t xml:space="preserve"> solution vendor, SI vendor </w:t>
      </w:r>
      <w:r>
        <w:rPr>
          <w:rFonts w:asciiTheme="minorHAnsi" w:hAnsiTheme="minorHAnsi" w:cstheme="minorHAnsi"/>
        </w:rPr>
        <w:t xml:space="preserve">and other contracted vendors </w:t>
      </w:r>
      <w:r w:rsidRPr="004C3F8D">
        <w:rPr>
          <w:rFonts w:asciiTheme="minorHAnsi" w:hAnsiTheme="minorHAnsi" w:cstheme="minorHAnsi"/>
        </w:rPr>
        <w:t>are aligned, and communication is cohesive.</w:t>
      </w:r>
    </w:p>
    <w:p w14:paraId="479189FB" w14:textId="729BEFAA"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The vendor will analyze and evaluate identified risks and issues, offer additional insight, develop mitigation strategies</w:t>
      </w:r>
      <w:r w:rsidR="001D161D">
        <w:rPr>
          <w:rFonts w:asciiTheme="minorHAnsi" w:hAnsiTheme="minorHAnsi" w:cstheme="minorHAnsi"/>
        </w:rPr>
        <w:t xml:space="preserve"> for con</w:t>
      </w:r>
      <w:r w:rsidR="001B550F">
        <w:rPr>
          <w:rFonts w:asciiTheme="minorHAnsi" w:hAnsiTheme="minorHAnsi" w:cstheme="minorHAnsi"/>
        </w:rPr>
        <w:t>sideration by the State</w:t>
      </w:r>
      <w:r w:rsidRPr="004C3F8D">
        <w:rPr>
          <w:rFonts w:asciiTheme="minorHAnsi" w:hAnsiTheme="minorHAnsi" w:cstheme="minorHAnsi"/>
        </w:rPr>
        <w:t>, and report on resolution.</w:t>
      </w:r>
    </w:p>
    <w:p w14:paraId="35673907"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will evaluate the system design </w:t>
      </w:r>
      <w:r w:rsidRPr="004C3F8D">
        <w:rPr>
          <w:rFonts w:asciiTheme="minorHAnsi" w:eastAsiaTheme="minorHAnsi" w:hAnsiTheme="minorHAnsi" w:cstheme="minorHAnsi"/>
          <w:color w:val="000000"/>
        </w:rPr>
        <w:t>for adherence to industry best standards</w:t>
      </w:r>
      <w:r w:rsidRPr="004C3F8D">
        <w:rPr>
          <w:rFonts w:asciiTheme="minorHAnsi" w:hAnsiTheme="minorHAnsi" w:cstheme="minorHAnsi"/>
        </w:rPr>
        <w:t xml:space="preserve"> and determine how</w:t>
      </w:r>
      <w:r w:rsidRPr="004C3F8D">
        <w:rPr>
          <w:rFonts w:asciiTheme="minorHAnsi" w:eastAsiaTheme="minorHAnsi" w:hAnsiTheme="minorHAnsi" w:cstheme="minorHAnsi"/>
          <w:color w:val="000000"/>
        </w:rPr>
        <w:t xml:space="preserve"> well the system design and subsequent configuration takes advantage of the inherent best practices within the solution.</w:t>
      </w:r>
    </w:p>
    <w:p w14:paraId="5403890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Verify system requirements can be tracked through testing phases to ensure that the system performs as intended. </w:t>
      </w:r>
    </w:p>
    <w:p w14:paraId="26AC8FF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will verify appropriate processes and tools are in place to manage system changes, including formal logging and consideration of change requests. </w:t>
      </w:r>
    </w:p>
    <w:p w14:paraId="451B8F9B"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will evaluate and recommend improvements to the project’s Quality Assurance procedures. </w:t>
      </w:r>
    </w:p>
    <w:p w14:paraId="4D6112D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lastRenderedPageBreak/>
        <w:t xml:space="preserve">The vendor will evaluate completeness and accuracy of system configuration documentation. </w:t>
      </w:r>
    </w:p>
    <w:p w14:paraId="201C7A4E"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will verify system interfaces are properly documented and adequately described (function, format, frequency, etc.). </w:t>
      </w:r>
    </w:p>
    <w:p w14:paraId="7F8CBEA6"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shall verify delivered functionality meets </w:t>
      </w:r>
      <w:r w:rsidRPr="00BC13F8">
        <w:rPr>
          <w:rFonts w:asciiTheme="minorHAnsi" w:hAnsiTheme="minorHAnsi" w:cstheme="minorBidi"/>
        </w:rPr>
        <w:t>State of Delaware</w:t>
      </w:r>
      <w:r w:rsidRPr="4AE5E0F3">
        <w:rPr>
          <w:rFonts w:asciiTheme="minorHAnsi" w:hAnsiTheme="minorHAnsi" w:cstheme="minorBidi"/>
        </w:rPr>
        <w:t xml:space="preserve"> </w:t>
      </w:r>
      <w:r w:rsidRPr="004C3F8D">
        <w:rPr>
          <w:rFonts w:asciiTheme="minorHAnsi" w:hAnsiTheme="minorHAnsi" w:cstheme="minorHAnsi"/>
        </w:rPr>
        <w:t>goals and make recommendations for reengineering current business processes or alternatives.</w:t>
      </w:r>
    </w:p>
    <w:p w14:paraId="557AEEF9" w14:textId="77777777" w:rsidR="00AB1449" w:rsidRPr="004C3F8D" w:rsidRDefault="00AB1449" w:rsidP="00AB1449">
      <w:pPr>
        <w:pStyle w:val="ListParagraph"/>
        <w:ind w:left="1440"/>
        <w:contextualSpacing/>
        <w:rPr>
          <w:rFonts w:asciiTheme="minorHAnsi" w:hAnsiTheme="minorHAnsi" w:cstheme="minorHAnsi"/>
        </w:rPr>
      </w:pPr>
    </w:p>
    <w:p w14:paraId="682EAC48" w14:textId="77777777" w:rsidR="00AB1449" w:rsidRPr="004C3F8D"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sidRPr="004C3F8D">
        <w:rPr>
          <w:rFonts w:asciiTheme="minorHAnsi" w:hAnsiTheme="minorHAnsi" w:cstheme="minorHAnsi"/>
          <w:b/>
          <w:bCs/>
        </w:rPr>
        <w:t>Conversion</w:t>
      </w:r>
    </w:p>
    <w:p w14:paraId="61944096" w14:textId="77777777" w:rsidR="00AB1449" w:rsidRPr="004C3F8D"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eastAsiaTheme="minorHAnsi" w:hAnsiTheme="minorHAnsi" w:cstheme="minorHAnsi"/>
          <w:color w:val="000000"/>
        </w:rPr>
        <w:t xml:space="preserve">Vendor will evaluate proposed plans and procedures for the data conversion effort. </w:t>
      </w:r>
    </w:p>
    <w:p w14:paraId="0F7EB30E" w14:textId="77777777" w:rsidR="00AB1449" w:rsidRPr="004C3F8D"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eastAsiaTheme="minorHAnsi" w:hAnsiTheme="minorHAnsi" w:cstheme="minorHAnsi"/>
          <w:color w:val="000000"/>
        </w:rPr>
        <w:t xml:space="preserve">Vendor will verify that procedures are documented and followed to review and validate converted data for completeness and accuracy. </w:t>
      </w:r>
    </w:p>
    <w:p w14:paraId="0AA7DD88" w14:textId="77777777" w:rsidR="00AB1449" w:rsidRPr="004C3F8D"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eastAsiaTheme="minorHAnsi" w:hAnsiTheme="minorHAnsi" w:cstheme="minorHAnsi"/>
          <w:color w:val="000000"/>
        </w:rPr>
        <w:t xml:space="preserve">Vendor will offer recommendations on maintaining the integrity of data and making the conversion process more efficient. </w:t>
      </w:r>
    </w:p>
    <w:p w14:paraId="64EA5BC8" w14:textId="77777777" w:rsidR="00AB1449" w:rsidRPr="004C3F8D" w:rsidRDefault="00AB1449" w:rsidP="00AB1449">
      <w:pPr>
        <w:pStyle w:val="ListParagraph"/>
        <w:spacing w:after="160" w:line="259" w:lineRule="auto"/>
        <w:ind w:left="2520"/>
        <w:contextualSpacing/>
        <w:rPr>
          <w:rFonts w:asciiTheme="minorHAnsi" w:hAnsiTheme="minorHAnsi" w:cstheme="minorHAnsi"/>
        </w:rPr>
      </w:pPr>
    </w:p>
    <w:p w14:paraId="0DCFFC66" w14:textId="77777777" w:rsidR="00AB1449" w:rsidRPr="004C3F8D"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sidRPr="004C3F8D">
        <w:rPr>
          <w:rFonts w:asciiTheme="minorHAnsi" w:hAnsiTheme="minorHAnsi" w:cstheme="minorHAnsi"/>
          <w:b/>
          <w:bCs/>
        </w:rPr>
        <w:t>T</w:t>
      </w:r>
      <w:r>
        <w:rPr>
          <w:rFonts w:asciiTheme="minorHAnsi" w:hAnsiTheme="minorHAnsi" w:cstheme="minorHAnsi"/>
          <w:b/>
          <w:bCs/>
        </w:rPr>
        <w:t>esting</w:t>
      </w:r>
    </w:p>
    <w:p w14:paraId="7F128861"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eastAsiaTheme="minorHAnsi" w:hAnsiTheme="minorHAnsi" w:cstheme="minorHAnsi"/>
          <w:color w:val="000000"/>
        </w:rPr>
        <w:t xml:space="preserve">The vendor shall review and evaluate project testing plans, including test environment management, tools, and procedures used for validation testing of system modules and offer recommendations based on industry standards. </w:t>
      </w:r>
    </w:p>
    <w:p w14:paraId="0506DB57"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hAnsiTheme="minorHAnsi" w:cstheme="minorHAnsi"/>
          <w:color w:val="000000"/>
        </w:rPr>
        <w:t xml:space="preserve">The vendor shall provide evaluation of </w:t>
      </w:r>
      <w:r w:rsidRPr="004C3F8D">
        <w:rPr>
          <w:rFonts w:asciiTheme="minorHAnsi" w:eastAsiaTheme="minorHAnsi" w:hAnsiTheme="minorHAnsi" w:cstheme="minorHAnsi"/>
          <w:color w:val="000000"/>
        </w:rPr>
        <w:t>test coverage and verify that test results are documented, including the formal logging of errors identified in testing</w:t>
      </w:r>
      <w:r w:rsidRPr="004C3F8D">
        <w:rPr>
          <w:rFonts w:asciiTheme="minorHAnsi" w:hAnsiTheme="minorHAnsi" w:cstheme="minorHAnsi"/>
          <w:color w:val="000000"/>
        </w:rPr>
        <w:t xml:space="preserve">, </w:t>
      </w:r>
      <w:r w:rsidRPr="004C3F8D">
        <w:rPr>
          <w:rFonts w:asciiTheme="minorHAnsi" w:hAnsiTheme="minorHAnsi" w:cstheme="minorHAnsi"/>
        </w:rPr>
        <w:t xml:space="preserve">and provide early identification of potential inadequacies of testing. </w:t>
      </w:r>
    </w:p>
    <w:p w14:paraId="731953DF"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Bidi"/>
        </w:rPr>
      </w:pPr>
      <w:r w:rsidRPr="00B446F7">
        <w:rPr>
          <w:rFonts w:asciiTheme="minorHAnsi" w:eastAsiaTheme="minorEastAsia" w:hAnsiTheme="minorHAnsi" w:cstheme="minorBidi"/>
          <w:color w:val="000000" w:themeColor="text1"/>
        </w:rPr>
        <w:t xml:space="preserve">Vendor will identify areas where test automation can be used and offer feedback on appropriateness of increasing or decreasing levels. </w:t>
      </w:r>
    </w:p>
    <w:p w14:paraId="2DB385DA"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eastAsiaTheme="minorHAnsi" w:hAnsiTheme="minorHAnsi" w:cstheme="minorHAnsi"/>
          <w:color w:val="000000"/>
        </w:rPr>
        <w:t xml:space="preserve">Vendor will verify acceptance procedures and criteria are sufficiently defined, reviewed, and approved prior to testing. </w:t>
      </w:r>
    </w:p>
    <w:p w14:paraId="5B22CF24"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hAnsiTheme="minorHAnsi" w:cstheme="minorHAnsi"/>
        </w:rPr>
        <w:t xml:space="preserve">The vendor shall review the system, integration, and interface test plans and offer appropriate recommendations. </w:t>
      </w:r>
    </w:p>
    <w:p w14:paraId="617174D6"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hAnsiTheme="minorHAnsi" w:cstheme="minorHAnsi"/>
        </w:rPr>
        <w:t xml:space="preserve">The vendor shall evaluate the validity of interface and integration testing. </w:t>
      </w:r>
    </w:p>
    <w:p w14:paraId="589C3100"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hAnsiTheme="minorHAnsi" w:cstheme="minorHAnsi"/>
        </w:rPr>
        <w:t xml:space="preserve">The vendor will engage in validation to ensure that the developed system functionality will comply with the current and planned needs of the </w:t>
      </w:r>
      <w:r w:rsidRPr="00BC13F8">
        <w:rPr>
          <w:rFonts w:asciiTheme="minorHAnsi" w:hAnsiTheme="minorHAnsi" w:cstheme="minorBidi"/>
        </w:rPr>
        <w:t>State of Delaware</w:t>
      </w:r>
      <w:r w:rsidRPr="004C3F8D">
        <w:rPr>
          <w:rFonts w:asciiTheme="minorHAnsi" w:hAnsiTheme="minorHAnsi" w:cstheme="minorHAnsi"/>
        </w:rPr>
        <w:t xml:space="preserve">. </w:t>
      </w:r>
    </w:p>
    <w:p w14:paraId="7B109F1E"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hAnsiTheme="minorHAnsi" w:cstheme="minorHAnsi"/>
        </w:rPr>
        <w:t>The vendor will evaluate system performance and scalability.</w:t>
      </w:r>
    </w:p>
    <w:p w14:paraId="47B54519" w14:textId="77777777" w:rsidR="00AB1449" w:rsidRPr="004C3F8D" w:rsidRDefault="00AB1449" w:rsidP="00AB1449">
      <w:pPr>
        <w:pStyle w:val="ListParagraph"/>
        <w:numPr>
          <w:ilvl w:val="2"/>
          <w:numId w:val="5"/>
        </w:numPr>
        <w:overflowPunct/>
        <w:ind w:left="1440"/>
        <w:textAlignment w:val="auto"/>
        <w:rPr>
          <w:rFonts w:asciiTheme="minorHAnsi" w:hAnsiTheme="minorHAnsi" w:cstheme="minorHAnsi"/>
        </w:rPr>
      </w:pPr>
      <w:r w:rsidRPr="004C3F8D">
        <w:rPr>
          <w:rFonts w:asciiTheme="minorHAnsi" w:eastAsiaTheme="minorHAnsi" w:hAnsiTheme="minorHAnsi" w:cstheme="minorHAnsi"/>
          <w:color w:val="000000"/>
        </w:rPr>
        <w:t xml:space="preserve">Vendor shall review and offer recommendation on Go/No-Go criteria prepared by System Integrator. </w:t>
      </w:r>
    </w:p>
    <w:p w14:paraId="1028AC06" w14:textId="77777777" w:rsidR="00AB1449" w:rsidRPr="004C3F8D" w:rsidRDefault="00AB1449" w:rsidP="00AB1449">
      <w:pPr>
        <w:pStyle w:val="ListParagraph"/>
        <w:ind w:left="1440"/>
        <w:rPr>
          <w:rFonts w:asciiTheme="minorHAnsi" w:hAnsiTheme="minorHAnsi" w:cstheme="minorHAnsi"/>
        </w:rPr>
      </w:pPr>
    </w:p>
    <w:p w14:paraId="035C10CA" w14:textId="77777777" w:rsidR="00AB1449" w:rsidRPr="004C3F8D"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sidRPr="004C3F8D">
        <w:rPr>
          <w:rFonts w:asciiTheme="minorHAnsi" w:hAnsiTheme="minorHAnsi" w:cstheme="minorHAnsi"/>
          <w:b/>
          <w:bCs/>
        </w:rPr>
        <w:t xml:space="preserve">Technical </w:t>
      </w:r>
    </w:p>
    <w:p w14:paraId="7DFCC81B" w14:textId="77777777" w:rsidR="00AB1449" w:rsidRPr="004C3F8D" w:rsidRDefault="00AB1449" w:rsidP="00AB1449">
      <w:pPr>
        <w:pStyle w:val="ListParagraph"/>
        <w:numPr>
          <w:ilvl w:val="2"/>
          <w:numId w:val="5"/>
        </w:numPr>
        <w:overflowPunct/>
        <w:ind w:left="1440"/>
        <w:contextualSpacing/>
        <w:textAlignment w:val="auto"/>
        <w:rPr>
          <w:rFonts w:asciiTheme="minorHAnsi" w:hAnsiTheme="minorHAnsi" w:cstheme="minorHAnsi"/>
        </w:rPr>
      </w:pPr>
      <w:r w:rsidRPr="004C3F8D">
        <w:rPr>
          <w:rFonts w:asciiTheme="minorHAnsi" w:hAnsiTheme="minorHAnsi" w:cstheme="minorHAnsi"/>
        </w:rPr>
        <w:t>The vendor will assess security measures for the project and offer appropriate recommendations.</w:t>
      </w:r>
    </w:p>
    <w:p w14:paraId="6595B2E3" w14:textId="77777777" w:rsidR="00AB1449" w:rsidRPr="004C3F8D" w:rsidRDefault="00AB1449" w:rsidP="00AB1449">
      <w:pPr>
        <w:pStyle w:val="ListParagraph"/>
        <w:numPr>
          <w:ilvl w:val="2"/>
          <w:numId w:val="5"/>
        </w:numPr>
        <w:overflowPunct/>
        <w:ind w:left="1440"/>
        <w:contextualSpacing/>
        <w:textAlignment w:val="auto"/>
        <w:rPr>
          <w:rFonts w:asciiTheme="minorHAnsi" w:hAnsiTheme="minorHAnsi" w:cstheme="minorHAnsi"/>
        </w:rPr>
      </w:pPr>
      <w:r w:rsidRPr="004C3F8D">
        <w:rPr>
          <w:rFonts w:asciiTheme="minorHAnsi" w:hAnsiTheme="minorHAnsi" w:cstheme="minorHAnsi"/>
        </w:rPr>
        <w:t>The vendor will evaluate whether the proposed to-be technical architecture environment can incorporate the necessary technical enhancements currently being developed.</w:t>
      </w:r>
    </w:p>
    <w:p w14:paraId="3AFC8AB4" w14:textId="77777777" w:rsidR="00AB1449" w:rsidRPr="004C3F8D" w:rsidRDefault="00AB1449" w:rsidP="00AB1449">
      <w:pPr>
        <w:pStyle w:val="ListParagraph"/>
        <w:numPr>
          <w:ilvl w:val="2"/>
          <w:numId w:val="5"/>
        </w:numPr>
        <w:overflowPunct/>
        <w:ind w:left="1440"/>
        <w:contextualSpacing/>
        <w:textAlignment w:val="auto"/>
        <w:rPr>
          <w:rFonts w:asciiTheme="minorHAnsi" w:hAnsiTheme="minorHAnsi" w:cstheme="minorHAnsi"/>
        </w:rPr>
      </w:pPr>
      <w:r w:rsidRPr="004C3F8D">
        <w:rPr>
          <w:rFonts w:asciiTheme="minorHAnsi" w:hAnsiTheme="minorHAnsi" w:cstheme="minorHAnsi"/>
        </w:rPr>
        <w:lastRenderedPageBreak/>
        <w:t>The vendor will assess and verify training of technical staff and readiness for deployment of new systems/applications.</w:t>
      </w:r>
    </w:p>
    <w:p w14:paraId="0561E5E0" w14:textId="77777777" w:rsidR="00AB1449" w:rsidRPr="004C3F8D" w:rsidRDefault="00AB1449" w:rsidP="00AB1449">
      <w:pPr>
        <w:pStyle w:val="ListParagraph"/>
        <w:ind w:left="1440"/>
        <w:contextualSpacing/>
        <w:rPr>
          <w:rFonts w:asciiTheme="minorHAnsi" w:hAnsiTheme="minorHAnsi" w:cstheme="minorHAnsi"/>
        </w:rPr>
      </w:pPr>
    </w:p>
    <w:p w14:paraId="17BC649F" w14:textId="77777777" w:rsidR="00AB1449"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sidRPr="004C3F8D">
        <w:rPr>
          <w:rFonts w:asciiTheme="minorHAnsi" w:hAnsiTheme="minorHAnsi" w:cstheme="minorHAnsi"/>
          <w:b/>
          <w:bCs/>
        </w:rPr>
        <w:t>Organizational Change Management (OCM)</w:t>
      </w:r>
      <w:r>
        <w:rPr>
          <w:rFonts w:asciiTheme="minorHAnsi" w:hAnsiTheme="minorHAnsi" w:cstheme="minorHAnsi"/>
          <w:b/>
          <w:bCs/>
        </w:rPr>
        <w:t xml:space="preserve"> and</w:t>
      </w:r>
      <w:r w:rsidRPr="004C3F8D">
        <w:rPr>
          <w:rFonts w:asciiTheme="minorHAnsi" w:hAnsiTheme="minorHAnsi" w:cstheme="minorHAnsi"/>
          <w:b/>
          <w:bCs/>
        </w:rPr>
        <w:t xml:space="preserve"> Communication</w:t>
      </w:r>
    </w:p>
    <w:p w14:paraId="316CDB9D" w14:textId="77777777" w:rsidR="00AB1449" w:rsidRPr="004C3F8D" w:rsidRDefault="00AB1449" w:rsidP="00AB1449">
      <w:pPr>
        <w:pStyle w:val="ListParagraph"/>
        <w:numPr>
          <w:ilvl w:val="2"/>
          <w:numId w:val="5"/>
        </w:numPr>
        <w:overflowPunct/>
        <w:autoSpaceDE/>
        <w:autoSpaceDN/>
        <w:adjustRightInd/>
        <w:ind w:left="1440"/>
        <w:contextualSpacing/>
        <w:textAlignment w:val="auto"/>
        <w:rPr>
          <w:rFonts w:asciiTheme="minorHAnsi" w:hAnsiTheme="minorHAnsi" w:cstheme="minorHAnsi"/>
        </w:rPr>
      </w:pPr>
      <w:r w:rsidRPr="004C3F8D">
        <w:rPr>
          <w:rFonts w:asciiTheme="minorHAnsi" w:hAnsiTheme="minorHAnsi" w:cstheme="minorHAnsi"/>
        </w:rPr>
        <w:t xml:space="preserve">The vendor will review OCM strategies and make recommendations for enhancement of the strategy. </w:t>
      </w:r>
    </w:p>
    <w:p w14:paraId="3831E430" w14:textId="77777777" w:rsidR="00AB1449" w:rsidRPr="004C3F8D"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eastAsiaTheme="minorHAnsi" w:hAnsiTheme="minorHAnsi" w:cstheme="minorHAnsi"/>
          <w:color w:val="000000"/>
        </w:rPr>
        <w:t xml:space="preserve">The vendor will evaluate and provide feedback concerning level of success of change management efforts during each phase of the project. </w:t>
      </w:r>
    </w:p>
    <w:p w14:paraId="6D0BCA38" w14:textId="77777777" w:rsidR="00AB1449"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eastAsiaTheme="minorHAnsi" w:hAnsiTheme="minorHAnsi" w:cstheme="minorHAnsi"/>
          <w:color w:val="000000"/>
        </w:rPr>
        <w:t>The vendor will review project communications strategy and make recommendations.</w:t>
      </w:r>
    </w:p>
    <w:p w14:paraId="7859BCCD" w14:textId="77777777" w:rsidR="00AB1449" w:rsidRPr="00B2238B"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hAnsiTheme="minorHAnsi" w:cstheme="minorHAnsi"/>
        </w:rPr>
        <w:t>The vendor will assess organizational readiness for deployment of the new systems/applications.</w:t>
      </w:r>
      <w:r w:rsidRPr="004C3F8D">
        <w:rPr>
          <w:rFonts w:asciiTheme="minorHAnsi" w:eastAsiaTheme="minorHAnsi" w:hAnsiTheme="minorHAnsi" w:cstheme="minorHAnsi"/>
          <w:color w:val="000000"/>
        </w:rPr>
        <w:t xml:space="preserve"> </w:t>
      </w:r>
    </w:p>
    <w:p w14:paraId="25AD0B6C" w14:textId="77777777" w:rsidR="00AB1449" w:rsidRDefault="00AB1449" w:rsidP="00AB1449">
      <w:pPr>
        <w:pStyle w:val="ListParagraph"/>
        <w:overflowPunct/>
        <w:autoSpaceDE/>
        <w:autoSpaceDN/>
        <w:adjustRightInd/>
        <w:contextualSpacing/>
        <w:textAlignment w:val="auto"/>
        <w:rPr>
          <w:rFonts w:asciiTheme="minorHAnsi" w:hAnsiTheme="minorHAnsi" w:cstheme="minorHAnsi"/>
          <w:b/>
          <w:bCs/>
        </w:rPr>
      </w:pPr>
    </w:p>
    <w:p w14:paraId="7A9BE6F4" w14:textId="77777777" w:rsidR="00AB1449" w:rsidRPr="004C3F8D" w:rsidRDefault="00AB1449" w:rsidP="00AB1449">
      <w:pPr>
        <w:pStyle w:val="ListParagraph"/>
        <w:numPr>
          <w:ilvl w:val="1"/>
          <w:numId w:val="5"/>
        </w:numPr>
        <w:overflowPunct/>
        <w:autoSpaceDE/>
        <w:autoSpaceDN/>
        <w:adjustRightInd/>
        <w:ind w:left="1260"/>
        <w:contextualSpacing/>
        <w:textAlignment w:val="auto"/>
        <w:rPr>
          <w:rFonts w:asciiTheme="minorHAnsi" w:hAnsiTheme="minorHAnsi" w:cstheme="minorHAnsi"/>
          <w:b/>
          <w:bCs/>
        </w:rPr>
      </w:pPr>
      <w:r>
        <w:rPr>
          <w:rFonts w:asciiTheme="minorHAnsi" w:hAnsiTheme="minorHAnsi" w:cstheme="minorHAnsi"/>
          <w:b/>
          <w:bCs/>
        </w:rPr>
        <w:t>Training</w:t>
      </w:r>
    </w:p>
    <w:p w14:paraId="49F80BBC" w14:textId="26F80F1C" w:rsidR="00AB1449" w:rsidRPr="004C3F8D"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hAnsiTheme="minorHAnsi" w:cstheme="minorHAnsi"/>
        </w:rPr>
        <w:t>The vendor will offer insight into the various strategies used in the industry for trainin</w:t>
      </w:r>
      <w:r w:rsidR="008E6C39">
        <w:rPr>
          <w:rFonts w:asciiTheme="minorHAnsi" w:hAnsiTheme="minorHAnsi" w:cstheme="minorHAnsi"/>
        </w:rPr>
        <w:t>g</w:t>
      </w:r>
      <w:r w:rsidRPr="004C3F8D">
        <w:rPr>
          <w:rFonts w:asciiTheme="minorHAnsi" w:hAnsiTheme="minorHAnsi" w:cstheme="minorHAnsi"/>
        </w:rPr>
        <w:t>.</w:t>
      </w:r>
    </w:p>
    <w:p w14:paraId="7B6EC258" w14:textId="77777777" w:rsidR="00AB1449" w:rsidRDefault="00AB1449" w:rsidP="00AB1449">
      <w:pPr>
        <w:pStyle w:val="ListParagraph"/>
        <w:numPr>
          <w:ilvl w:val="2"/>
          <w:numId w:val="5"/>
        </w:numPr>
        <w:overflowPunct/>
        <w:ind w:left="1440"/>
        <w:textAlignment w:val="auto"/>
        <w:rPr>
          <w:rFonts w:asciiTheme="minorHAnsi" w:eastAsiaTheme="minorHAnsi" w:hAnsiTheme="minorHAnsi" w:cstheme="minorHAnsi"/>
          <w:color w:val="000000"/>
        </w:rPr>
      </w:pPr>
      <w:r w:rsidRPr="004C3F8D">
        <w:rPr>
          <w:rFonts w:asciiTheme="minorHAnsi" w:hAnsiTheme="minorHAnsi" w:cstheme="minorHAnsi"/>
        </w:rPr>
        <w:t>The vendor will assess organizational readiness for deployment of the new systems/applications.</w:t>
      </w:r>
      <w:r w:rsidRPr="004C3F8D">
        <w:rPr>
          <w:rFonts w:asciiTheme="minorHAnsi" w:eastAsiaTheme="minorHAnsi" w:hAnsiTheme="minorHAnsi" w:cstheme="minorHAnsi"/>
          <w:color w:val="000000"/>
        </w:rPr>
        <w:t xml:space="preserve"> </w:t>
      </w:r>
    </w:p>
    <w:p w14:paraId="6322B21D" w14:textId="77777777" w:rsidR="00AB1449" w:rsidRPr="00B2238B" w:rsidRDefault="00AB1449" w:rsidP="00AB1449">
      <w:pPr>
        <w:pStyle w:val="ListParagraph"/>
        <w:ind w:left="540"/>
        <w:rPr>
          <w:rFonts w:asciiTheme="minorHAnsi" w:eastAsiaTheme="minorHAnsi" w:hAnsiTheme="minorHAnsi" w:cstheme="minorHAnsi"/>
          <w:color w:val="000000"/>
        </w:rPr>
      </w:pPr>
    </w:p>
    <w:p w14:paraId="3FAD5DB4" w14:textId="77777777" w:rsidR="00AB1449" w:rsidRPr="004C3F8D" w:rsidRDefault="00AB1449" w:rsidP="00AB1449">
      <w:pPr>
        <w:pStyle w:val="AGReg1"/>
        <w:numPr>
          <w:ilvl w:val="0"/>
          <w:numId w:val="5"/>
        </w:numPr>
        <w:ind w:left="1260"/>
        <w:rPr>
          <w:rFonts w:asciiTheme="minorHAnsi" w:eastAsiaTheme="minorHAnsi" w:hAnsiTheme="minorHAnsi" w:cstheme="minorHAnsi"/>
          <w:b/>
          <w:bCs/>
          <w:szCs w:val="24"/>
          <w:lang w:val="en-US" w:eastAsia="en-US"/>
          <w14:ligatures w14:val="standardContextual"/>
        </w:rPr>
      </w:pPr>
      <w:r w:rsidRPr="004C3F8D">
        <w:rPr>
          <w:rFonts w:asciiTheme="minorHAnsi" w:eastAsiaTheme="minorHAnsi" w:hAnsiTheme="minorHAnsi" w:cstheme="minorHAnsi"/>
          <w:b/>
          <w:bCs/>
          <w:szCs w:val="24"/>
          <w:lang w:val="en-US" w:eastAsia="en-US"/>
          <w14:ligatures w14:val="standardContextual"/>
        </w:rPr>
        <w:t xml:space="preserve">Deliverables </w:t>
      </w:r>
    </w:p>
    <w:p w14:paraId="78F08DD7" w14:textId="77777777" w:rsidR="00AB1449" w:rsidRPr="004C3F8D" w:rsidRDefault="00AB1449" w:rsidP="00AB1449">
      <w:pPr>
        <w:pStyle w:val="AGReg1"/>
        <w:ind w:left="1440"/>
        <w:rPr>
          <w:rFonts w:asciiTheme="minorHAnsi" w:eastAsiaTheme="minorHAnsi" w:hAnsiTheme="minorHAnsi" w:cstheme="minorHAnsi"/>
          <w:b/>
          <w:bCs/>
          <w:szCs w:val="24"/>
          <w:lang w:val="en-US" w:eastAsia="en-US"/>
          <w14:ligatures w14:val="standardContextual"/>
        </w:rPr>
      </w:pPr>
    </w:p>
    <w:p w14:paraId="3F7E6DF0" w14:textId="77777777" w:rsidR="00AB1449" w:rsidRPr="004C3F8D" w:rsidRDefault="00AB1449" w:rsidP="00AB1449">
      <w:pPr>
        <w:pStyle w:val="AGReg1"/>
        <w:numPr>
          <w:ilvl w:val="1"/>
          <w:numId w:val="5"/>
        </w:numPr>
        <w:ind w:left="1260"/>
        <w:rPr>
          <w:rFonts w:asciiTheme="minorHAnsi" w:eastAsiaTheme="minorHAnsi" w:hAnsiTheme="minorHAnsi" w:cstheme="minorHAnsi"/>
          <w:b/>
          <w:bCs/>
          <w:szCs w:val="24"/>
          <w:lang w:val="en-US" w:eastAsia="en-US"/>
          <w14:ligatures w14:val="standardContextual"/>
        </w:rPr>
      </w:pPr>
      <w:r w:rsidRPr="004C3F8D">
        <w:rPr>
          <w:rFonts w:asciiTheme="minorHAnsi" w:eastAsiaTheme="minorHAnsi" w:hAnsiTheme="minorHAnsi" w:cstheme="minorHAnsi"/>
          <w:b/>
          <w:bCs/>
          <w:szCs w:val="24"/>
          <w:lang w:val="en-US" w:eastAsia="en-US"/>
          <w14:ligatures w14:val="standardContextual"/>
        </w:rPr>
        <w:t>Summary</w:t>
      </w:r>
    </w:p>
    <w:p w14:paraId="704C5B57"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rPr>
      </w:pPr>
      <w:r w:rsidRPr="004C3F8D">
        <w:rPr>
          <w:rFonts w:asciiTheme="minorHAnsi" w:hAnsiTheme="minorHAnsi" w:cstheme="minorHAnsi"/>
        </w:rPr>
        <w:t xml:space="preserve">The IV&amp;V </w:t>
      </w:r>
      <w:r>
        <w:rPr>
          <w:rFonts w:asciiTheme="minorHAnsi" w:hAnsiTheme="minorHAnsi" w:cstheme="minorHAnsi"/>
        </w:rPr>
        <w:t>vendor</w:t>
      </w:r>
      <w:r w:rsidRPr="004C3F8D">
        <w:rPr>
          <w:rFonts w:asciiTheme="minorHAnsi" w:hAnsiTheme="minorHAnsi" w:cstheme="minorHAnsi"/>
        </w:rPr>
        <w:t xml:space="preserve"> will attend project meetings and will review the project in its entirety with an independent, outside perspective.  The IV&amp;V consultant will provide reports of findings, recommendations, identification of the need for corrective action, actions taken, and resolutions.  The project will require the IV&amp;V consultant to complete a monthly report assessing project plans, documentation, accomplishments, and vulnerabilities. The consultant will compile a final IV&amp;V report with recommendations for risk mitigation and long-term system sustainability. These deliverables are based on the vendor’s approach and methods to satisfy the requirements of the RFP. If there is an alternative methodology or deliverable, provide a detailed narrative of how they will meet or exceed the essential requirements.</w:t>
      </w:r>
    </w:p>
    <w:p w14:paraId="3C58F990"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rPr>
      </w:pPr>
      <w:r w:rsidRPr="004C3F8D">
        <w:rPr>
          <w:rFonts w:asciiTheme="minorHAnsi" w:hAnsiTheme="minorHAnsi" w:cstheme="minorHAnsi"/>
        </w:rPr>
        <w:t xml:space="preserve">The </w:t>
      </w:r>
      <w:r w:rsidRPr="00BC13F8">
        <w:rPr>
          <w:rFonts w:asciiTheme="minorHAnsi" w:hAnsiTheme="minorHAnsi" w:cstheme="minorBidi"/>
        </w:rPr>
        <w:t>State of Delaware</w:t>
      </w:r>
      <w:r w:rsidRPr="4AE5E0F3">
        <w:rPr>
          <w:rFonts w:asciiTheme="minorHAnsi" w:hAnsiTheme="minorHAnsi" w:cstheme="minorBidi"/>
        </w:rPr>
        <w:t xml:space="preserve"> </w:t>
      </w:r>
      <w:r w:rsidRPr="004C3F8D">
        <w:rPr>
          <w:rFonts w:asciiTheme="minorHAnsi" w:hAnsiTheme="minorHAnsi" w:cstheme="minorHAnsi"/>
        </w:rPr>
        <w:t xml:space="preserve">reserves the right to request additional analyses as needed. The IV&amp;V </w:t>
      </w:r>
      <w:r>
        <w:rPr>
          <w:rFonts w:asciiTheme="minorHAnsi" w:hAnsiTheme="minorHAnsi" w:cstheme="minorHAnsi"/>
        </w:rPr>
        <w:t>vendor</w:t>
      </w:r>
      <w:r w:rsidRPr="004C3F8D">
        <w:rPr>
          <w:rFonts w:asciiTheme="minorHAnsi" w:hAnsiTheme="minorHAnsi" w:cstheme="minorHAnsi"/>
        </w:rPr>
        <w:t xml:space="preserve"> may suggest development of additional deliverables in specific areas.  The </w:t>
      </w:r>
      <w:r w:rsidRPr="00B042F0">
        <w:rPr>
          <w:rFonts w:ascii="Arial" w:hAnsi="Arial" w:cs="Arial"/>
          <w:sz w:val="22"/>
          <w:szCs w:val="22"/>
        </w:rPr>
        <w:t>State of Delaware</w:t>
      </w:r>
      <w:r w:rsidRPr="004C3F8D">
        <w:rPr>
          <w:rFonts w:asciiTheme="minorHAnsi" w:hAnsiTheme="minorHAnsi" w:cstheme="minorHAnsi"/>
        </w:rPr>
        <w:t xml:space="preserve"> must authorize the need for any additional deliverables prior to their development.</w:t>
      </w:r>
    </w:p>
    <w:p w14:paraId="3C6AE4F3" w14:textId="77777777" w:rsidR="00AB1449" w:rsidRPr="004C3F8D" w:rsidRDefault="00AB1449" w:rsidP="00AB1449">
      <w:pPr>
        <w:ind w:left="720"/>
        <w:rPr>
          <w:rFonts w:cstheme="minorHAnsi"/>
        </w:rPr>
      </w:pPr>
    </w:p>
    <w:p w14:paraId="6BDE1DBC" w14:textId="77777777" w:rsidR="00AB1449" w:rsidRPr="004C3F8D" w:rsidRDefault="00AB1449" w:rsidP="00AB1449">
      <w:pPr>
        <w:pStyle w:val="ListParagraph"/>
        <w:numPr>
          <w:ilvl w:val="1"/>
          <w:numId w:val="5"/>
        </w:numPr>
        <w:overflowPunct/>
        <w:autoSpaceDE/>
        <w:autoSpaceDN/>
        <w:adjustRightInd/>
        <w:ind w:left="1260"/>
        <w:textAlignment w:val="auto"/>
        <w:rPr>
          <w:rFonts w:asciiTheme="minorHAnsi" w:hAnsiTheme="minorHAnsi" w:cstheme="minorHAnsi"/>
          <w:b/>
          <w:bCs/>
        </w:rPr>
      </w:pPr>
      <w:r w:rsidRPr="004C3F8D">
        <w:rPr>
          <w:rFonts w:asciiTheme="minorHAnsi" w:hAnsiTheme="minorHAnsi" w:cstheme="minorHAnsi"/>
          <w:b/>
          <w:bCs/>
        </w:rPr>
        <w:t xml:space="preserve">Deliverable Compliance </w:t>
      </w:r>
    </w:p>
    <w:p w14:paraId="43279EDF" w14:textId="77777777" w:rsidR="00AB1449" w:rsidRPr="004C3F8D" w:rsidRDefault="00AB1449" w:rsidP="00AB1449">
      <w:pPr>
        <w:pStyle w:val="ListParagraph"/>
        <w:ind w:left="1800"/>
        <w:rPr>
          <w:rFonts w:asciiTheme="minorHAnsi" w:hAnsiTheme="minorHAnsi" w:cstheme="minorHAnsi"/>
        </w:rPr>
      </w:pPr>
    </w:p>
    <w:p w14:paraId="6206A84D" w14:textId="77777777" w:rsidR="00AB1449" w:rsidRDefault="00AB1449" w:rsidP="00AB1449">
      <w:pPr>
        <w:pStyle w:val="ListParagraph"/>
        <w:numPr>
          <w:ilvl w:val="2"/>
          <w:numId w:val="5"/>
        </w:numPr>
        <w:overflowPunct/>
        <w:autoSpaceDE/>
        <w:autoSpaceDN/>
        <w:adjustRightInd/>
        <w:ind w:left="1440"/>
        <w:textAlignment w:val="auto"/>
        <w:rPr>
          <w:rFonts w:asciiTheme="minorHAnsi" w:hAnsiTheme="minorHAnsi" w:cstheme="minorBidi"/>
        </w:rPr>
      </w:pPr>
      <w:r w:rsidRPr="167175E2">
        <w:rPr>
          <w:rFonts w:asciiTheme="minorHAnsi" w:hAnsiTheme="minorHAnsi" w:cstheme="minorBidi"/>
        </w:rPr>
        <w:t xml:space="preserve">All deliverables will be presented first to the System Administrators/Project Administrators and then presented to the Executive Steering Committee. </w:t>
      </w:r>
    </w:p>
    <w:p w14:paraId="34738344"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rPr>
      </w:pPr>
      <w:r w:rsidRPr="004C3F8D">
        <w:rPr>
          <w:rFonts w:asciiTheme="minorHAnsi" w:hAnsiTheme="minorHAnsi" w:cstheme="minorHAnsi"/>
        </w:rPr>
        <w:t>Th</w:t>
      </w:r>
      <w:r>
        <w:rPr>
          <w:rFonts w:asciiTheme="minorHAnsi" w:hAnsiTheme="minorHAnsi" w:cstheme="minorHAnsi"/>
        </w:rPr>
        <w:t xml:space="preserve">ese </w:t>
      </w:r>
      <w:r w:rsidRPr="004C3F8D">
        <w:rPr>
          <w:rFonts w:asciiTheme="minorHAnsi" w:hAnsiTheme="minorHAnsi" w:cstheme="minorHAnsi"/>
        </w:rPr>
        <w:t xml:space="preserve">compliance requirements serve as benchmarks for evaluating the IV&amp;V vendor's deliverables, ensuring that they meet the necessary standards of </w:t>
      </w:r>
      <w:r w:rsidRPr="004C3F8D">
        <w:rPr>
          <w:rFonts w:asciiTheme="minorHAnsi" w:hAnsiTheme="minorHAnsi" w:cstheme="minorHAnsi"/>
        </w:rPr>
        <w:lastRenderedPageBreak/>
        <w:t xml:space="preserve">quality, accuracy, objectivity, and timeliness to support effective project oversight and decision-making. </w:t>
      </w:r>
    </w:p>
    <w:p w14:paraId="4E7F93C1" w14:textId="77777777" w:rsidR="00AB1449" w:rsidRPr="004C3F8D" w:rsidRDefault="00AB1449" w:rsidP="00AB1449">
      <w:pPr>
        <w:pStyle w:val="ListParagraph"/>
        <w:numPr>
          <w:ilvl w:val="0"/>
          <w:numId w:val="3"/>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Accuracy and Completeness: The vendor should provide thorough analysis, findings, and recommendations without significant omissions or errors.</w:t>
      </w:r>
    </w:p>
    <w:p w14:paraId="0F543AF8" w14:textId="77777777" w:rsidR="00AB1449" w:rsidRPr="004C3F8D" w:rsidRDefault="00AB1449" w:rsidP="00AB1449">
      <w:pPr>
        <w:pStyle w:val="ListParagraph"/>
        <w:numPr>
          <w:ilvl w:val="0"/>
          <w:numId w:val="3"/>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Adherence to Methodologies: The vendor should adhere to recognized industry best practices, guidelines</w:t>
      </w:r>
      <w:r>
        <w:rPr>
          <w:rFonts w:asciiTheme="minorHAnsi" w:hAnsiTheme="minorHAnsi" w:cstheme="minorHAnsi"/>
        </w:rPr>
        <w:t>,</w:t>
      </w:r>
      <w:r w:rsidRPr="004C3F8D">
        <w:rPr>
          <w:rFonts w:asciiTheme="minorHAnsi" w:hAnsiTheme="minorHAnsi" w:cstheme="minorHAnsi"/>
        </w:rPr>
        <w:t xml:space="preserve"> and frameworks to ensure consistency and reliability in their approach.</w:t>
      </w:r>
    </w:p>
    <w:p w14:paraId="2D66E621" w14:textId="77777777" w:rsidR="00AB1449" w:rsidRDefault="00AB1449" w:rsidP="00AB1449">
      <w:pPr>
        <w:pStyle w:val="ListParagraph"/>
        <w:numPr>
          <w:ilvl w:val="0"/>
          <w:numId w:val="3"/>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Timeliness and Schedule Adherence: The vendor should adhere to the project schedule and align with the overall project timeline to support timely decision-making and project progress.</w:t>
      </w:r>
    </w:p>
    <w:p w14:paraId="5F975601" w14:textId="77777777" w:rsidR="00AB1449" w:rsidRPr="00FD477D" w:rsidRDefault="00AB1449" w:rsidP="00AB1449">
      <w:pPr>
        <w:ind w:left="270"/>
        <w:rPr>
          <w:rFonts w:asciiTheme="minorHAnsi" w:hAnsiTheme="minorHAnsi" w:cstheme="minorHAnsi"/>
        </w:rPr>
      </w:pPr>
      <w:r>
        <w:rPr>
          <w:rFonts w:asciiTheme="minorHAnsi" w:hAnsiTheme="minorHAnsi" w:cstheme="minorHAnsi"/>
        </w:rPr>
        <w:t xml:space="preserve"> </w:t>
      </w:r>
    </w:p>
    <w:p w14:paraId="4BCB5248" w14:textId="77777777" w:rsidR="00AB1449" w:rsidRPr="004C3F8D" w:rsidRDefault="00AB1449" w:rsidP="00AB1449">
      <w:pPr>
        <w:pStyle w:val="ListParagraph"/>
        <w:numPr>
          <w:ilvl w:val="1"/>
          <w:numId w:val="5"/>
        </w:numPr>
        <w:overflowPunct/>
        <w:autoSpaceDE/>
        <w:autoSpaceDN/>
        <w:adjustRightInd/>
        <w:ind w:left="1260"/>
        <w:textAlignment w:val="auto"/>
        <w:rPr>
          <w:rFonts w:asciiTheme="minorHAnsi" w:hAnsiTheme="minorHAnsi" w:cstheme="minorHAnsi"/>
          <w:b/>
          <w:bCs/>
        </w:rPr>
      </w:pPr>
      <w:r w:rsidRPr="004C3F8D">
        <w:rPr>
          <w:rFonts w:asciiTheme="minorHAnsi" w:hAnsiTheme="minorHAnsi" w:cstheme="minorHAnsi"/>
          <w:b/>
          <w:bCs/>
        </w:rPr>
        <w:t>Deliverables</w:t>
      </w:r>
    </w:p>
    <w:p w14:paraId="52207FE7" w14:textId="77777777" w:rsidR="00AB1449" w:rsidRPr="004C3F8D" w:rsidRDefault="00AB1449" w:rsidP="00AB1449">
      <w:pPr>
        <w:pStyle w:val="ListParagraph"/>
        <w:ind w:left="1800"/>
        <w:rPr>
          <w:rFonts w:asciiTheme="minorHAnsi" w:hAnsiTheme="minorHAnsi" w:cstheme="minorHAnsi"/>
          <w:b/>
          <w:bCs/>
        </w:rPr>
      </w:pPr>
    </w:p>
    <w:p w14:paraId="43D7A266" w14:textId="77777777" w:rsidR="00AB1449" w:rsidRPr="005A3719"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Project plan Review:  </w:t>
      </w:r>
      <w:r w:rsidRPr="004C3F8D">
        <w:rPr>
          <w:rFonts w:asciiTheme="minorHAnsi" w:hAnsiTheme="minorHAnsi" w:cstheme="minorHAnsi"/>
        </w:rPr>
        <w:t xml:space="preserve">Conduct a thorough review of the ERP Modernization project plan, including timelines, milestones, and resource allocation. Provide recommendations for any </w:t>
      </w:r>
      <w:r w:rsidRPr="005A3719">
        <w:rPr>
          <w:rFonts w:asciiTheme="minorHAnsi" w:hAnsiTheme="minorHAnsi" w:cstheme="minorHAnsi"/>
        </w:rPr>
        <w:t>necessary adjustments or enhancements to ensure successful project execution.</w:t>
      </w:r>
    </w:p>
    <w:p w14:paraId="427E08F5" w14:textId="77777777" w:rsidR="00AB1449" w:rsidRPr="005A3719" w:rsidRDefault="00AB1449" w:rsidP="00AB1449">
      <w:pPr>
        <w:pStyle w:val="ListParagraph"/>
        <w:ind w:left="1800"/>
        <w:rPr>
          <w:rFonts w:asciiTheme="minorHAnsi" w:hAnsiTheme="minorHAnsi" w:cstheme="minorHAnsi"/>
          <w:b/>
          <w:bCs/>
        </w:rPr>
      </w:pPr>
    </w:p>
    <w:p w14:paraId="782A7A0A" w14:textId="77777777" w:rsidR="00AB1449" w:rsidRPr="005A3719"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5A3719">
        <w:rPr>
          <w:rFonts w:asciiTheme="minorHAnsi" w:hAnsiTheme="minorHAnsi" w:cstheme="minorHAnsi"/>
          <w:b/>
          <w:bCs/>
        </w:rPr>
        <w:t xml:space="preserve">Requirements Validation:  </w:t>
      </w:r>
      <w:r w:rsidRPr="005A3719">
        <w:rPr>
          <w:rFonts w:asciiTheme="minorHAnsi" w:hAnsiTheme="minorHAnsi" w:cstheme="minorHAnsi"/>
        </w:rPr>
        <w:t>Verify the accuracy and completeness of the ERP Modernization project requirements for future RFPs related to this project. Review the documentation of these items and compare it against industry best practices and client expectations. Identify any gaps or inconsistencies and provide recommendations for resolution.</w:t>
      </w:r>
    </w:p>
    <w:p w14:paraId="1098C613" w14:textId="77777777" w:rsidR="00AB1449" w:rsidRPr="005A3719" w:rsidRDefault="00AB1449" w:rsidP="00AB1449">
      <w:pPr>
        <w:ind w:left="720"/>
        <w:rPr>
          <w:rFonts w:cstheme="minorHAnsi"/>
          <w:b/>
          <w:bCs/>
        </w:rPr>
      </w:pPr>
    </w:p>
    <w:p w14:paraId="4FF384DE"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5A3719">
        <w:rPr>
          <w:rFonts w:asciiTheme="minorHAnsi" w:hAnsiTheme="minorHAnsi" w:cstheme="minorHAnsi"/>
          <w:b/>
          <w:bCs/>
        </w:rPr>
        <w:t xml:space="preserve">System Design Assessment:  </w:t>
      </w:r>
      <w:r w:rsidRPr="005A3719">
        <w:rPr>
          <w:rFonts w:asciiTheme="minorHAnsi" w:hAnsiTheme="minorHAnsi" w:cstheme="minorHAnsi"/>
        </w:rPr>
        <w:t>Evaluate the ERP Modernization</w:t>
      </w:r>
      <w:r w:rsidRPr="004C3F8D">
        <w:rPr>
          <w:rFonts w:asciiTheme="minorHAnsi" w:hAnsiTheme="minorHAnsi" w:cstheme="minorHAnsi"/>
        </w:rPr>
        <w:t xml:space="preserve"> system design, including the architecture, modules, and integration points. Identify any design flaws, potential bottlenecks, or areas of improvement. Provide recommendations to enhance system performance, scalability, and reliability.</w:t>
      </w:r>
    </w:p>
    <w:p w14:paraId="4C3D1ACE" w14:textId="77777777" w:rsidR="00AB1449" w:rsidRPr="004C3F8D" w:rsidRDefault="00AB1449" w:rsidP="00AB1449">
      <w:pPr>
        <w:pStyle w:val="ListParagraph"/>
        <w:ind w:left="1800"/>
        <w:rPr>
          <w:rFonts w:asciiTheme="minorHAnsi" w:hAnsiTheme="minorHAnsi" w:cstheme="minorHAnsi"/>
          <w:b/>
          <w:bCs/>
        </w:rPr>
      </w:pPr>
    </w:p>
    <w:p w14:paraId="5F3A28BA"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Data Migration Verification:  </w:t>
      </w:r>
      <w:r w:rsidRPr="004C3F8D">
        <w:rPr>
          <w:rFonts w:asciiTheme="minorHAnsi" w:hAnsiTheme="minorHAnsi" w:cstheme="minorHAnsi"/>
        </w:rPr>
        <w:t>Verify the accuracy and completeness of data migration activities from legacy systems to the new ERP Modernization system. Validate the data mapping and transformation processes, ensuring data integrity and consistency. Identify any data migration issues and provide recommendations for data cleansing or remediation.</w:t>
      </w:r>
    </w:p>
    <w:p w14:paraId="553943E2" w14:textId="77777777" w:rsidR="00AB1449" w:rsidRPr="004C3F8D" w:rsidRDefault="00AB1449" w:rsidP="00AB1449">
      <w:pPr>
        <w:ind w:left="720"/>
        <w:rPr>
          <w:rFonts w:cstheme="minorHAnsi"/>
          <w:b/>
          <w:bCs/>
        </w:rPr>
      </w:pPr>
    </w:p>
    <w:p w14:paraId="10EE068D"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Test Strategy Review:  </w:t>
      </w:r>
      <w:r w:rsidRPr="004C3F8D">
        <w:rPr>
          <w:rFonts w:asciiTheme="minorHAnsi" w:hAnsiTheme="minorHAnsi" w:cstheme="minorHAnsi"/>
        </w:rPr>
        <w:t>Analyze the ERP Modernization project's testing strategy, including test plans, test cases, and test data. Assess the adequacy of the testing approach and identify any gaps or weaknesses. Provide recommendations for improving test coverage, test execution efficiency, and overall quality assurance.</w:t>
      </w:r>
    </w:p>
    <w:p w14:paraId="167E13B6" w14:textId="77777777" w:rsidR="00AB1449" w:rsidRPr="004C3F8D" w:rsidRDefault="00AB1449" w:rsidP="00AB1449">
      <w:pPr>
        <w:pStyle w:val="ListParagraph"/>
        <w:ind w:left="1800"/>
        <w:rPr>
          <w:rFonts w:asciiTheme="minorHAnsi" w:hAnsiTheme="minorHAnsi" w:cstheme="minorHAnsi"/>
          <w:b/>
          <w:bCs/>
        </w:rPr>
      </w:pPr>
    </w:p>
    <w:p w14:paraId="7DC6E157"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Interface and Integration testing:  </w:t>
      </w:r>
      <w:r w:rsidRPr="004C3F8D">
        <w:rPr>
          <w:rFonts w:asciiTheme="minorHAnsi" w:hAnsiTheme="minorHAnsi" w:cstheme="minorHAnsi"/>
        </w:rPr>
        <w:t xml:space="preserve">Verify the testing of interfaces and integrations between the ERP Modernization system and other applications or </w:t>
      </w:r>
      <w:r w:rsidRPr="004C3F8D">
        <w:rPr>
          <w:rFonts w:asciiTheme="minorHAnsi" w:hAnsiTheme="minorHAnsi" w:cstheme="minorHAnsi"/>
        </w:rPr>
        <w:lastRenderedPageBreak/>
        <w:t>systems and identify any gaps or weaknesses. Provide recommendations for seamless interoperability.</w:t>
      </w:r>
    </w:p>
    <w:p w14:paraId="51BFB799" w14:textId="77777777" w:rsidR="00AB1449" w:rsidRPr="004C3F8D" w:rsidRDefault="00AB1449" w:rsidP="00AB1449">
      <w:pPr>
        <w:pStyle w:val="ListParagraph"/>
        <w:ind w:left="1800"/>
        <w:rPr>
          <w:rFonts w:asciiTheme="minorHAnsi" w:hAnsiTheme="minorHAnsi" w:cstheme="minorHAnsi"/>
          <w:b/>
          <w:bCs/>
        </w:rPr>
      </w:pPr>
    </w:p>
    <w:p w14:paraId="42F33F20"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Security and Access Control Evaluation:  </w:t>
      </w:r>
      <w:r w:rsidRPr="004C3F8D">
        <w:rPr>
          <w:rFonts w:asciiTheme="minorHAnsi" w:hAnsiTheme="minorHAnsi" w:cstheme="minorHAnsi"/>
        </w:rPr>
        <w:t>Evaluate the ERP Modernization system's security and identify any security vulnerabilities or risks and provide recommendations for strengthening the system's security posture.</w:t>
      </w:r>
    </w:p>
    <w:p w14:paraId="08C9809A" w14:textId="77777777" w:rsidR="00AB1449" w:rsidRPr="004C3F8D" w:rsidRDefault="00AB1449" w:rsidP="00AB1449">
      <w:pPr>
        <w:pStyle w:val="ListParagraph"/>
        <w:ind w:left="1800"/>
        <w:rPr>
          <w:rFonts w:asciiTheme="minorHAnsi" w:hAnsiTheme="minorHAnsi" w:cstheme="minorHAnsi"/>
          <w:b/>
          <w:bCs/>
        </w:rPr>
      </w:pPr>
    </w:p>
    <w:p w14:paraId="35573C7C"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Performance and Scalability Assessment:  </w:t>
      </w:r>
      <w:r w:rsidRPr="004C3F8D">
        <w:rPr>
          <w:rFonts w:asciiTheme="minorHAnsi" w:hAnsiTheme="minorHAnsi" w:cstheme="minorHAnsi"/>
        </w:rPr>
        <w:t>Measure the ERP Modernization system's performance under various workloads and stress conditions. Identify any performance bottlenecks, latency issues, or scalability limitations. Provide recommendations for optimizing system performance, ensuring responsiveness, and accommodating future growth.</w:t>
      </w:r>
    </w:p>
    <w:p w14:paraId="6EB81EC9" w14:textId="77777777" w:rsidR="00AB1449" w:rsidRPr="004C3F8D" w:rsidRDefault="00AB1449" w:rsidP="00AB1449">
      <w:pPr>
        <w:pStyle w:val="ListParagraph"/>
        <w:ind w:left="1800"/>
        <w:rPr>
          <w:rFonts w:asciiTheme="minorHAnsi" w:hAnsiTheme="minorHAnsi" w:cstheme="minorHAnsi"/>
          <w:b/>
          <w:bCs/>
        </w:rPr>
      </w:pPr>
    </w:p>
    <w:p w14:paraId="2881F8A3"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Change Management and Training Review:  </w:t>
      </w:r>
      <w:r w:rsidRPr="004C3F8D">
        <w:rPr>
          <w:rFonts w:asciiTheme="minorHAnsi" w:hAnsiTheme="minorHAnsi" w:cstheme="minorHAnsi"/>
        </w:rPr>
        <w:t>Assess the change management and training strategies implemented for the ERP Modernization project. Evaluate the effectiveness of communication plans, user training materials, and user adoption strategies. Provide recommendations for improving change management processes and user training effectiveness.</w:t>
      </w:r>
    </w:p>
    <w:p w14:paraId="1D2C432F" w14:textId="77777777" w:rsidR="00AB1449" w:rsidRPr="004C3F8D" w:rsidRDefault="00AB1449" w:rsidP="00AB1449">
      <w:pPr>
        <w:pStyle w:val="ListParagraph"/>
        <w:ind w:left="1800"/>
        <w:rPr>
          <w:rFonts w:asciiTheme="minorHAnsi" w:hAnsiTheme="minorHAnsi" w:cstheme="minorHAnsi"/>
          <w:b/>
          <w:bCs/>
        </w:rPr>
      </w:pPr>
    </w:p>
    <w:p w14:paraId="461A1DDE"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Monthly Risk Reports and Recommendations:  </w:t>
      </w:r>
      <w:r w:rsidRPr="004C3F8D">
        <w:rPr>
          <w:rFonts w:asciiTheme="minorHAnsi" w:hAnsiTheme="minorHAnsi" w:cstheme="minorHAnsi"/>
        </w:rPr>
        <w:t xml:space="preserve">Evaluate project success and risk factors and generate tactical and actionable recommendations.  Produce a detailed risk report that includes a thorough risk assessment and a comprehensive risk mitigation plan. </w:t>
      </w:r>
    </w:p>
    <w:p w14:paraId="72F8A589" w14:textId="77777777" w:rsidR="00AB1449" w:rsidRPr="004C3F8D" w:rsidRDefault="00AB1449" w:rsidP="00AB1449">
      <w:pPr>
        <w:pStyle w:val="ListParagraph"/>
        <w:ind w:left="1440"/>
        <w:rPr>
          <w:rFonts w:asciiTheme="minorHAnsi" w:hAnsiTheme="minorHAnsi" w:cstheme="minorHAnsi"/>
          <w:b/>
          <w:bCs/>
        </w:rPr>
      </w:pPr>
    </w:p>
    <w:p w14:paraId="47F37B72" w14:textId="77777777" w:rsidR="00AB1449" w:rsidRPr="004C3F8D"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Pre-Deployment Assessment:  </w:t>
      </w:r>
      <w:r w:rsidRPr="004C3F8D">
        <w:rPr>
          <w:rFonts w:asciiTheme="minorHAnsi" w:hAnsiTheme="minorHAnsi" w:cstheme="minorHAnsi"/>
        </w:rPr>
        <w:t xml:space="preserve">The vendor will develop a framework for the pre-deployment assessment, outlining a list of areas that should be assessed before deployment.  This list will be based on best practices, functional and team meetings, and key project deliverables.  The team will provide and independent, consolidated assessment for each of the predetermined areas to inform whether the system is ready for deployment. The report will include: </w:t>
      </w:r>
    </w:p>
    <w:p w14:paraId="62D395DC" w14:textId="77777777" w:rsidR="00AB1449" w:rsidRPr="004C3F8D" w:rsidRDefault="00AB1449" w:rsidP="00AB1449">
      <w:pPr>
        <w:pStyle w:val="ListParagraph"/>
        <w:numPr>
          <w:ilvl w:val="0"/>
          <w:numId w:val="4"/>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Production infrastructure configuration, data conversion, and technical/functional requirement milestones meet all specified exit criteria.</w:t>
      </w:r>
    </w:p>
    <w:p w14:paraId="6A2903C4" w14:textId="77777777" w:rsidR="00AB1449" w:rsidRPr="004C3F8D" w:rsidRDefault="00AB1449" w:rsidP="00AB1449">
      <w:pPr>
        <w:pStyle w:val="ListParagraph"/>
        <w:numPr>
          <w:ilvl w:val="0"/>
          <w:numId w:val="4"/>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System integration, user experience, and testing results unconditionally meet the exit criteria.</w:t>
      </w:r>
    </w:p>
    <w:p w14:paraId="42827728" w14:textId="77777777" w:rsidR="00AB1449" w:rsidRPr="004C3F8D" w:rsidRDefault="00AB1449" w:rsidP="00AB1449">
      <w:pPr>
        <w:pStyle w:val="ListParagraph"/>
        <w:numPr>
          <w:ilvl w:val="0"/>
          <w:numId w:val="4"/>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Business process users have been trained to use the new solution and have demonstrated the ability to perform their jobs in new solution.</w:t>
      </w:r>
    </w:p>
    <w:p w14:paraId="22220429" w14:textId="77777777" w:rsidR="00AB1449" w:rsidRPr="004C3F8D" w:rsidRDefault="00AB1449" w:rsidP="00AB1449">
      <w:pPr>
        <w:pStyle w:val="ListParagraph"/>
        <w:numPr>
          <w:ilvl w:val="0"/>
          <w:numId w:val="4"/>
        </w:numPr>
        <w:overflowPunct/>
        <w:autoSpaceDE/>
        <w:autoSpaceDN/>
        <w:adjustRightInd/>
        <w:ind w:left="2520"/>
        <w:textAlignment w:val="auto"/>
        <w:rPr>
          <w:rFonts w:asciiTheme="minorHAnsi" w:hAnsiTheme="minorHAnsi" w:cstheme="minorHAnsi"/>
        </w:rPr>
      </w:pPr>
      <w:r w:rsidRPr="004C3F8D">
        <w:rPr>
          <w:rFonts w:asciiTheme="minorHAnsi" w:hAnsiTheme="minorHAnsi" w:cstheme="minorHAnsi"/>
        </w:rPr>
        <w:t>IT production operation resources are trained to manage the technical aspects of the new solution and have demonstrated ability to perform their jobs in testing.</w:t>
      </w:r>
    </w:p>
    <w:p w14:paraId="0E066F71" w14:textId="77777777" w:rsidR="00AB1449" w:rsidRPr="004C3F8D" w:rsidRDefault="00AB1449" w:rsidP="00AB1449">
      <w:pPr>
        <w:pStyle w:val="ListParagraph"/>
        <w:ind w:left="1800"/>
        <w:rPr>
          <w:rFonts w:asciiTheme="minorHAnsi" w:hAnsiTheme="minorHAnsi" w:cstheme="minorHAnsi"/>
          <w:b/>
          <w:bCs/>
        </w:rPr>
      </w:pPr>
    </w:p>
    <w:p w14:paraId="27EDEDA9" w14:textId="77777777" w:rsidR="00AB1449" w:rsidRPr="008E5BCC" w:rsidRDefault="00AB1449" w:rsidP="00AB1449">
      <w:pPr>
        <w:pStyle w:val="ListParagraph"/>
        <w:numPr>
          <w:ilvl w:val="2"/>
          <w:numId w:val="5"/>
        </w:numPr>
        <w:overflowPunct/>
        <w:autoSpaceDE/>
        <w:autoSpaceDN/>
        <w:adjustRightInd/>
        <w:ind w:left="1440"/>
        <w:textAlignment w:val="auto"/>
        <w:rPr>
          <w:rFonts w:asciiTheme="minorHAnsi" w:hAnsiTheme="minorHAnsi" w:cstheme="minorHAnsi"/>
          <w:b/>
          <w:bCs/>
        </w:rPr>
      </w:pPr>
      <w:r w:rsidRPr="004C3F8D">
        <w:rPr>
          <w:rFonts w:asciiTheme="minorHAnsi" w:hAnsiTheme="minorHAnsi" w:cstheme="minorHAnsi"/>
          <w:b/>
          <w:bCs/>
        </w:rPr>
        <w:t xml:space="preserve">Final IV&amp;V Report:  </w:t>
      </w:r>
      <w:r w:rsidRPr="004C3F8D">
        <w:rPr>
          <w:rFonts w:asciiTheme="minorHAnsi" w:hAnsiTheme="minorHAnsi" w:cstheme="minorHAnsi"/>
        </w:rPr>
        <w:t xml:space="preserve">Upon project completion, or major project deliverable milestone as identified by the </w:t>
      </w:r>
      <w:r w:rsidRPr="00BC13F8">
        <w:rPr>
          <w:rFonts w:asciiTheme="minorHAnsi" w:hAnsiTheme="minorHAnsi" w:cstheme="minorBidi"/>
        </w:rPr>
        <w:t>State of Delaware</w:t>
      </w:r>
      <w:r w:rsidRPr="004C3F8D">
        <w:rPr>
          <w:rFonts w:asciiTheme="minorHAnsi" w:hAnsiTheme="minorHAnsi" w:cstheme="minorHAnsi"/>
        </w:rPr>
        <w:t xml:space="preserve">, compile all findings, recommendations, and observations into a comprehensive IV&amp;V report. </w:t>
      </w:r>
      <w:r w:rsidRPr="004C3F8D">
        <w:rPr>
          <w:rFonts w:asciiTheme="minorHAnsi" w:hAnsiTheme="minorHAnsi" w:cstheme="minorHAnsi"/>
        </w:rPr>
        <w:lastRenderedPageBreak/>
        <w:t>Summarize the project's overall health, risks, and areas of improvement including project gaps versus what was achieved. Provide actionable recommendations for mitigating risks, enhancing project success, and ensuring the ERP Modernization system's long-term sustainability.</w:t>
      </w:r>
    </w:p>
    <w:p w14:paraId="66DCFEC0" w14:textId="3F70DF53" w:rsidR="00AB1449" w:rsidRPr="00287251" w:rsidRDefault="00AB1449" w:rsidP="00287251">
      <w:pPr>
        <w:rPr>
          <w:rFonts w:asciiTheme="minorHAnsi" w:hAnsiTheme="minorHAnsi" w:cstheme="minorHAnsi"/>
        </w:rPr>
      </w:pPr>
    </w:p>
    <w:sectPr w:rsidR="00AB1449" w:rsidRPr="00287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A7B"/>
    <w:multiLevelType w:val="hybridMultilevel"/>
    <w:tmpl w:val="B2AAC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1B5548B4"/>
    <w:multiLevelType w:val="hybridMultilevel"/>
    <w:tmpl w:val="3A588F5C"/>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4E5843DF"/>
    <w:multiLevelType w:val="multilevel"/>
    <w:tmpl w:val="EEDABC9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DC680D"/>
    <w:multiLevelType w:val="multilevel"/>
    <w:tmpl w:val="214EF7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70607911">
    <w:abstractNumId w:val="1"/>
  </w:num>
  <w:num w:numId="2" w16cid:durableId="855925235">
    <w:abstractNumId w:val="4"/>
  </w:num>
  <w:num w:numId="3" w16cid:durableId="2133279464">
    <w:abstractNumId w:val="0"/>
  </w:num>
  <w:num w:numId="4" w16cid:durableId="1675955884">
    <w:abstractNumId w:val="2"/>
  </w:num>
  <w:num w:numId="5" w16cid:durableId="72626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9A"/>
    <w:rsid w:val="00122B9A"/>
    <w:rsid w:val="00154F1C"/>
    <w:rsid w:val="00191BEF"/>
    <w:rsid w:val="001B550F"/>
    <w:rsid w:val="001D161D"/>
    <w:rsid w:val="002671EB"/>
    <w:rsid w:val="00287251"/>
    <w:rsid w:val="003F3FC6"/>
    <w:rsid w:val="00436B4B"/>
    <w:rsid w:val="00596A56"/>
    <w:rsid w:val="006B6E00"/>
    <w:rsid w:val="00710107"/>
    <w:rsid w:val="00754AD3"/>
    <w:rsid w:val="008E5BCC"/>
    <w:rsid w:val="008E6C39"/>
    <w:rsid w:val="00954B51"/>
    <w:rsid w:val="00AB1449"/>
    <w:rsid w:val="00C3402C"/>
    <w:rsid w:val="00D4072D"/>
    <w:rsid w:val="00F0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97CE"/>
  <w15:chartTrackingRefBased/>
  <w15:docId w15:val="{21EF58E0-0B27-4C63-B964-1394EED4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9A"/>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qFormat/>
    <w:rsid w:val="00AB1449"/>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AB1449"/>
    <w:pPr>
      <w:keepNext/>
      <w:numPr>
        <w:ilvl w:val="1"/>
        <w:numId w:val="1"/>
      </w:numPr>
      <w:spacing w:before="240" w:after="60"/>
      <w:outlineLvl w:val="1"/>
    </w:pPr>
    <w:rPr>
      <w:b/>
      <w:bCs/>
      <w:iCs/>
      <w:sz w:val="22"/>
      <w:szCs w:val="22"/>
    </w:rPr>
  </w:style>
  <w:style w:type="paragraph" w:styleId="Heading4">
    <w:name w:val="heading 4"/>
    <w:basedOn w:val="Normal"/>
    <w:next w:val="Normal"/>
    <w:link w:val="Heading4Char"/>
    <w:qFormat/>
    <w:rsid w:val="00AB144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B144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B1449"/>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AB1449"/>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AB1449"/>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AB1449"/>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uiPriority w:val="99"/>
    <w:rsid w:val="00122B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character" w:customStyle="1" w:styleId="Heading1Char">
    <w:name w:val="Heading 1 Char"/>
    <w:basedOn w:val="DefaultParagraphFont"/>
    <w:link w:val="Heading1"/>
    <w:rsid w:val="00AB1449"/>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AB1449"/>
    <w:rPr>
      <w:rFonts w:ascii="Arial" w:eastAsia="Times New Roman" w:hAnsi="Arial" w:cs="Arial"/>
      <w:b/>
      <w:bCs/>
      <w:iCs/>
      <w:kern w:val="0"/>
      <w14:ligatures w14:val="none"/>
    </w:rPr>
  </w:style>
  <w:style w:type="character" w:customStyle="1" w:styleId="Heading4Char">
    <w:name w:val="Heading 4 Char"/>
    <w:basedOn w:val="DefaultParagraphFont"/>
    <w:link w:val="Heading4"/>
    <w:rsid w:val="00AB144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AB1449"/>
    <w:rPr>
      <w:rFonts w:ascii="Arial" w:eastAsia="Times New Roman" w:hAnsi="Arial" w:cs="Arial"/>
      <w:b/>
      <w:bCs/>
      <w:i/>
      <w:iCs/>
      <w:kern w:val="0"/>
      <w:sz w:val="26"/>
      <w:szCs w:val="26"/>
      <w14:ligatures w14:val="none"/>
    </w:rPr>
  </w:style>
  <w:style w:type="character" w:customStyle="1" w:styleId="Heading6Char">
    <w:name w:val="Heading 6 Char"/>
    <w:basedOn w:val="DefaultParagraphFont"/>
    <w:link w:val="Heading6"/>
    <w:rsid w:val="00AB1449"/>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AB1449"/>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AB1449"/>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AB1449"/>
    <w:rPr>
      <w:rFonts w:ascii="Arial" w:eastAsia="Times New Roman" w:hAnsi="Arial" w:cs="Arial"/>
      <w:kern w:val="0"/>
      <w14:ligatures w14:val="none"/>
    </w:rPr>
  </w:style>
  <w:style w:type="paragraph" w:styleId="ListParagraph">
    <w:name w:val="List Paragraph"/>
    <w:basedOn w:val="Normal"/>
    <w:link w:val="ListParagraphChar"/>
    <w:uiPriority w:val="34"/>
    <w:qFormat/>
    <w:rsid w:val="00AB1449"/>
    <w:pPr>
      <w:overflowPunct w:val="0"/>
      <w:autoSpaceDE w:val="0"/>
      <w:autoSpaceDN w:val="0"/>
      <w:adjustRightInd w:val="0"/>
      <w:ind w:left="720"/>
      <w:textAlignment w:val="baseline"/>
    </w:pPr>
    <w:rPr>
      <w:rFonts w:ascii="Times New Roman" w:hAnsi="Times New Roman" w:cs="Times New Roman"/>
      <w:szCs w:val="20"/>
    </w:rPr>
  </w:style>
  <w:style w:type="paragraph" w:customStyle="1" w:styleId="AGReg1">
    <w:name w:val="AG Reg 1"/>
    <w:basedOn w:val="Normal"/>
    <w:link w:val="AGReg1Char2"/>
    <w:rsid w:val="00AB1449"/>
    <w:rPr>
      <w:rFonts w:ascii="Times New Roman" w:eastAsia="Times" w:hAnsi="Times New Roman" w:cs="Times New Roman"/>
      <w:szCs w:val="20"/>
      <w:lang w:val="x-none" w:eastAsia="x-none"/>
    </w:rPr>
  </w:style>
  <w:style w:type="character" w:customStyle="1" w:styleId="AGReg1Char2">
    <w:name w:val="AG Reg 1 Char2"/>
    <w:link w:val="AGReg1"/>
    <w:rsid w:val="00AB1449"/>
    <w:rPr>
      <w:rFonts w:ascii="Times New Roman" w:eastAsia="Times" w:hAnsi="Times New Roman" w:cs="Times New Roman"/>
      <w:kern w:val="0"/>
      <w:sz w:val="24"/>
      <w:szCs w:val="20"/>
      <w:lang w:val="x-none" w:eastAsia="x-none"/>
      <w14:ligatures w14:val="none"/>
    </w:rPr>
  </w:style>
  <w:style w:type="character" w:customStyle="1" w:styleId="ListParagraphChar">
    <w:name w:val="List Paragraph Char"/>
    <w:link w:val="ListParagraph"/>
    <w:uiPriority w:val="34"/>
    <w:rsid w:val="00AB144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Spiegelman, Adrianne (Accounting)</dc:creator>
  <cp:keywords/>
  <dc:description/>
  <cp:lastModifiedBy>Clark, Sandra (OMB)</cp:lastModifiedBy>
  <cp:revision>16</cp:revision>
  <dcterms:created xsi:type="dcterms:W3CDTF">2024-11-12T19:55:00Z</dcterms:created>
  <dcterms:modified xsi:type="dcterms:W3CDTF">2024-11-18T19:31:00Z</dcterms:modified>
</cp:coreProperties>
</file>